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D71" w:rsidRPr="00D37CDC" w:rsidRDefault="00701D71" w:rsidP="00701D71">
      <w:pPr>
        <w:pStyle w:val="Teksttreci20"/>
        <w:shd w:val="clear" w:color="auto" w:fill="auto"/>
        <w:spacing w:after="0" w:line="240" w:lineRule="auto"/>
        <w:ind w:left="5387" w:right="23" w:firstLine="0"/>
        <w:jc w:val="left"/>
        <w:rPr>
          <w:rFonts w:ascii="Cambria" w:hAnsi="Cambria"/>
        </w:rPr>
      </w:pPr>
      <w:bookmarkStart w:id="0" w:name="_GoBack"/>
      <w:bookmarkEnd w:id="0"/>
      <w:r w:rsidRPr="00D37CDC">
        <w:rPr>
          <w:rFonts w:ascii="Cambria" w:hAnsi="Cambria"/>
        </w:rPr>
        <w:t>Załącznik</w:t>
      </w:r>
    </w:p>
    <w:p w:rsidR="00701D71" w:rsidRPr="00D37CDC" w:rsidRDefault="00701D71" w:rsidP="00701D71">
      <w:pPr>
        <w:pStyle w:val="Teksttreci20"/>
        <w:shd w:val="clear" w:color="auto" w:fill="auto"/>
        <w:spacing w:after="0" w:line="240" w:lineRule="auto"/>
        <w:ind w:left="5387" w:right="23" w:firstLine="0"/>
        <w:jc w:val="left"/>
        <w:rPr>
          <w:rFonts w:ascii="Cambria" w:hAnsi="Cambria"/>
        </w:rPr>
      </w:pPr>
      <w:r w:rsidRPr="00D37CDC">
        <w:rPr>
          <w:rFonts w:ascii="Cambria" w:hAnsi="Cambria"/>
        </w:rPr>
        <w:t>do Uchwały Nr</w:t>
      </w:r>
      <w:r w:rsidR="00E93B45">
        <w:rPr>
          <w:rFonts w:ascii="Cambria" w:hAnsi="Cambria"/>
        </w:rPr>
        <w:t xml:space="preserve"> IX/105/2019</w:t>
      </w:r>
    </w:p>
    <w:p w:rsidR="00701D71" w:rsidRPr="00D37CDC" w:rsidRDefault="00701D71" w:rsidP="00701D71">
      <w:pPr>
        <w:pStyle w:val="Teksttreci20"/>
        <w:shd w:val="clear" w:color="auto" w:fill="auto"/>
        <w:spacing w:after="0" w:line="240" w:lineRule="auto"/>
        <w:ind w:left="5387" w:right="23" w:firstLine="0"/>
        <w:jc w:val="left"/>
        <w:rPr>
          <w:rFonts w:ascii="Cambria" w:hAnsi="Cambria"/>
        </w:rPr>
      </w:pPr>
      <w:r w:rsidRPr="00D37CDC">
        <w:rPr>
          <w:rFonts w:ascii="Cambria" w:hAnsi="Cambria"/>
        </w:rPr>
        <w:t>Rady Miasta Siedlce</w:t>
      </w:r>
    </w:p>
    <w:p w:rsidR="00701D71" w:rsidRPr="00D37CDC" w:rsidRDefault="00701D71" w:rsidP="00701D71">
      <w:pPr>
        <w:pStyle w:val="Teksttreci20"/>
        <w:shd w:val="clear" w:color="auto" w:fill="auto"/>
        <w:spacing w:after="0" w:line="240" w:lineRule="auto"/>
        <w:ind w:left="5387" w:right="23" w:firstLine="0"/>
        <w:jc w:val="left"/>
        <w:rPr>
          <w:rFonts w:ascii="Cambria" w:hAnsi="Cambria"/>
        </w:rPr>
      </w:pPr>
      <w:r>
        <w:rPr>
          <w:rFonts w:ascii="Cambria" w:hAnsi="Cambria"/>
        </w:rPr>
        <w:t>z</w:t>
      </w:r>
      <w:r w:rsidRPr="00D37CDC">
        <w:rPr>
          <w:rFonts w:ascii="Cambria" w:hAnsi="Cambria"/>
        </w:rPr>
        <w:t xml:space="preserve"> dnia </w:t>
      </w:r>
      <w:r w:rsidR="00E93B45">
        <w:rPr>
          <w:rFonts w:ascii="Cambria" w:hAnsi="Cambria"/>
        </w:rPr>
        <w:t>29 maja 2019 r.</w:t>
      </w:r>
    </w:p>
    <w:p w:rsidR="00701D71" w:rsidRDefault="00701D71" w:rsidP="00701D71">
      <w:pPr>
        <w:pStyle w:val="Teksttreci20"/>
        <w:shd w:val="clear" w:color="auto" w:fill="auto"/>
        <w:spacing w:after="400" w:line="240" w:lineRule="exact"/>
        <w:ind w:right="20" w:firstLine="0"/>
        <w:rPr>
          <w:rFonts w:ascii="Cambria" w:hAnsi="Cambria"/>
          <w:b/>
          <w:sz w:val="26"/>
          <w:szCs w:val="26"/>
        </w:rPr>
      </w:pPr>
    </w:p>
    <w:p w:rsidR="00701D71" w:rsidRPr="00D37CDC" w:rsidRDefault="00701D71" w:rsidP="00701D71">
      <w:pPr>
        <w:pStyle w:val="Teksttreci20"/>
        <w:shd w:val="clear" w:color="auto" w:fill="auto"/>
        <w:spacing w:after="400" w:line="240" w:lineRule="exact"/>
        <w:ind w:right="20" w:firstLine="0"/>
        <w:rPr>
          <w:rFonts w:ascii="Cambria" w:hAnsi="Cambria"/>
          <w:b/>
          <w:sz w:val="26"/>
          <w:szCs w:val="26"/>
        </w:rPr>
      </w:pPr>
      <w:r w:rsidRPr="00D37CDC">
        <w:rPr>
          <w:rFonts w:ascii="Cambria" w:hAnsi="Cambria"/>
          <w:b/>
          <w:sz w:val="26"/>
          <w:szCs w:val="26"/>
        </w:rPr>
        <w:t>Siedlecki Program Wsparcia Weteranów</w:t>
      </w:r>
    </w:p>
    <w:p w:rsidR="00701D71" w:rsidRPr="00701D71" w:rsidRDefault="00701D71" w:rsidP="00701D71">
      <w:pPr>
        <w:pStyle w:val="Teksttreci20"/>
        <w:shd w:val="clear" w:color="auto" w:fill="auto"/>
        <w:spacing w:after="0" w:line="240" w:lineRule="auto"/>
        <w:ind w:firstLine="0"/>
        <w:rPr>
          <w:rFonts w:ascii="Cambria" w:hAnsi="Cambria"/>
          <w:sz w:val="24"/>
          <w:szCs w:val="24"/>
        </w:rPr>
      </w:pPr>
      <w:r w:rsidRPr="00701D71">
        <w:rPr>
          <w:rFonts w:ascii="Cambria" w:hAnsi="Cambria"/>
          <w:sz w:val="24"/>
          <w:szCs w:val="24"/>
        </w:rPr>
        <w:t>§ 1.</w:t>
      </w:r>
    </w:p>
    <w:p w:rsidR="00701D71" w:rsidRPr="00701D71" w:rsidRDefault="00701D71" w:rsidP="00701D71">
      <w:pPr>
        <w:pStyle w:val="Teksttreci20"/>
        <w:shd w:val="clear" w:color="auto" w:fill="auto"/>
        <w:spacing w:after="0" w:line="360" w:lineRule="auto"/>
        <w:ind w:firstLine="0"/>
        <w:jc w:val="both"/>
        <w:rPr>
          <w:rFonts w:ascii="Cambria" w:hAnsi="Cambria"/>
          <w:sz w:val="24"/>
          <w:szCs w:val="24"/>
        </w:rPr>
      </w:pPr>
      <w:r w:rsidRPr="00701D71">
        <w:rPr>
          <w:rFonts w:ascii="Cambria" w:hAnsi="Cambria"/>
          <w:sz w:val="24"/>
          <w:szCs w:val="24"/>
        </w:rPr>
        <w:t>Siedlecki Program Wsparcia Weteranów kierowany jest do weteranów poszkodowanych, zamieszkujących na terenie miasta Siedlce.</w:t>
      </w:r>
    </w:p>
    <w:p w:rsidR="00701D71" w:rsidRPr="00701D71" w:rsidRDefault="00701D71" w:rsidP="00701D71">
      <w:pPr>
        <w:pStyle w:val="Teksttreci20"/>
        <w:shd w:val="clear" w:color="auto" w:fill="auto"/>
        <w:spacing w:after="0" w:line="413" w:lineRule="exact"/>
        <w:ind w:firstLine="0"/>
        <w:rPr>
          <w:rFonts w:ascii="Cambria" w:hAnsi="Cambria"/>
          <w:sz w:val="24"/>
          <w:szCs w:val="24"/>
        </w:rPr>
      </w:pPr>
      <w:r w:rsidRPr="00701D71">
        <w:rPr>
          <w:rFonts w:ascii="Cambria" w:hAnsi="Cambria"/>
          <w:sz w:val="24"/>
          <w:szCs w:val="24"/>
        </w:rPr>
        <w:t>§ 2.</w:t>
      </w:r>
    </w:p>
    <w:p w:rsidR="00701D71" w:rsidRPr="00701D71" w:rsidRDefault="00701D71" w:rsidP="00701D71">
      <w:pPr>
        <w:pStyle w:val="Teksttreci20"/>
        <w:shd w:val="clear" w:color="auto" w:fill="auto"/>
        <w:spacing w:after="0" w:line="360" w:lineRule="auto"/>
        <w:ind w:firstLine="0"/>
        <w:jc w:val="both"/>
        <w:rPr>
          <w:rFonts w:ascii="Cambria" w:hAnsi="Cambria"/>
          <w:sz w:val="24"/>
          <w:szCs w:val="24"/>
        </w:rPr>
      </w:pPr>
      <w:r w:rsidRPr="00701D71">
        <w:rPr>
          <w:rFonts w:ascii="Cambria" w:hAnsi="Cambria"/>
          <w:sz w:val="24"/>
          <w:szCs w:val="24"/>
        </w:rPr>
        <w:t>Użyte w programie określenia oznaczają:</w:t>
      </w:r>
    </w:p>
    <w:p w:rsidR="00701D71" w:rsidRPr="00701D71" w:rsidRDefault="00701D71" w:rsidP="00701D71">
      <w:pPr>
        <w:pStyle w:val="Teksttreci20"/>
        <w:numPr>
          <w:ilvl w:val="0"/>
          <w:numId w:val="1"/>
        </w:numPr>
        <w:shd w:val="clear" w:color="auto" w:fill="auto"/>
        <w:tabs>
          <w:tab w:val="left" w:pos="284"/>
        </w:tabs>
        <w:spacing w:after="0" w:line="360" w:lineRule="auto"/>
        <w:ind w:left="284" w:hanging="284"/>
        <w:jc w:val="both"/>
        <w:rPr>
          <w:rFonts w:ascii="Cambria" w:hAnsi="Cambria"/>
          <w:sz w:val="24"/>
          <w:szCs w:val="24"/>
        </w:rPr>
      </w:pPr>
      <w:r w:rsidRPr="00701D71">
        <w:rPr>
          <w:rFonts w:ascii="Cambria" w:hAnsi="Cambria"/>
          <w:sz w:val="24"/>
          <w:szCs w:val="24"/>
        </w:rPr>
        <w:t xml:space="preserve">Weteran poszkodowany - osoba posiadająca status weterana poszkodowanego zgodnie </w:t>
      </w:r>
      <w:r w:rsidR="00E93B45">
        <w:rPr>
          <w:rFonts w:ascii="Cambria" w:hAnsi="Cambria"/>
          <w:sz w:val="24"/>
          <w:szCs w:val="24"/>
        </w:rPr>
        <w:br/>
      </w:r>
      <w:r w:rsidRPr="00701D71">
        <w:rPr>
          <w:rFonts w:ascii="Cambria" w:hAnsi="Cambria"/>
          <w:sz w:val="24"/>
          <w:szCs w:val="24"/>
        </w:rPr>
        <w:t xml:space="preserve">z ustawą z dnia z dnia 19 sierpnia 2011 r. o weteranach działań poza granicami państwa </w:t>
      </w:r>
      <w:r w:rsidR="00E93B45">
        <w:rPr>
          <w:rFonts w:ascii="Cambria" w:hAnsi="Cambria"/>
          <w:sz w:val="24"/>
          <w:szCs w:val="24"/>
        </w:rPr>
        <w:br/>
      </w:r>
      <w:r w:rsidRPr="00701D71">
        <w:rPr>
          <w:rFonts w:ascii="Cambria" w:hAnsi="Cambria"/>
          <w:sz w:val="24"/>
          <w:szCs w:val="24"/>
        </w:rPr>
        <w:t>i legitymującą się legitymacją weterana poszkodowanego,</w:t>
      </w:r>
    </w:p>
    <w:p w:rsidR="00701D71" w:rsidRPr="00701D71" w:rsidRDefault="00701D71" w:rsidP="00701D71">
      <w:pPr>
        <w:pStyle w:val="Teksttreci20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360" w:lineRule="auto"/>
        <w:ind w:left="284" w:hanging="284"/>
        <w:jc w:val="both"/>
        <w:rPr>
          <w:rFonts w:ascii="Cambria" w:hAnsi="Cambria"/>
          <w:sz w:val="24"/>
          <w:szCs w:val="24"/>
        </w:rPr>
      </w:pPr>
      <w:r w:rsidRPr="00701D71">
        <w:rPr>
          <w:rFonts w:ascii="Cambria" w:hAnsi="Cambria"/>
          <w:sz w:val="24"/>
          <w:szCs w:val="24"/>
        </w:rPr>
        <w:t>Legitymacja weterana poszkodowanego - dokument zgodny ze wzorem w załączniku nr 2 do rozporządzenia Ministra Obrony Narodowej z dnia 16 lutego 2012 r. w sprawie wzoru legitymacji weterana i weterana poszkodowanego oraz trybu ich wydania, wymiany lub zwrotu.</w:t>
      </w:r>
    </w:p>
    <w:p w:rsidR="00701D71" w:rsidRPr="00701D71" w:rsidRDefault="00701D71" w:rsidP="00701D71">
      <w:pPr>
        <w:pStyle w:val="Teksttreci20"/>
        <w:shd w:val="clear" w:color="auto" w:fill="auto"/>
        <w:spacing w:after="0" w:line="240" w:lineRule="auto"/>
        <w:ind w:firstLine="0"/>
        <w:rPr>
          <w:rFonts w:ascii="Cambria" w:hAnsi="Cambria"/>
          <w:sz w:val="24"/>
          <w:szCs w:val="24"/>
        </w:rPr>
      </w:pPr>
      <w:r w:rsidRPr="00701D71">
        <w:rPr>
          <w:rFonts w:ascii="Cambria" w:hAnsi="Cambria"/>
          <w:sz w:val="24"/>
          <w:szCs w:val="24"/>
        </w:rPr>
        <w:t>§ 3.</w:t>
      </w:r>
    </w:p>
    <w:p w:rsidR="00701D71" w:rsidRPr="00701D71" w:rsidRDefault="00701D71" w:rsidP="00701D71">
      <w:pPr>
        <w:pStyle w:val="Teksttreci20"/>
        <w:shd w:val="clear" w:color="auto" w:fill="auto"/>
        <w:spacing w:after="0" w:line="413" w:lineRule="exact"/>
        <w:ind w:firstLine="0"/>
        <w:jc w:val="both"/>
        <w:rPr>
          <w:rFonts w:ascii="Cambria" w:hAnsi="Cambria"/>
          <w:sz w:val="24"/>
          <w:szCs w:val="24"/>
        </w:rPr>
      </w:pPr>
      <w:r w:rsidRPr="00701D71">
        <w:rPr>
          <w:rFonts w:ascii="Cambria" w:hAnsi="Cambria"/>
          <w:sz w:val="24"/>
          <w:szCs w:val="24"/>
        </w:rPr>
        <w:t>Program Siedlecka Karta Weterana osobom wymienionym w § 1 zapewnia:</w:t>
      </w:r>
    </w:p>
    <w:p w:rsidR="00701D71" w:rsidRPr="00701D71" w:rsidRDefault="00701D71" w:rsidP="00701D71">
      <w:pPr>
        <w:pStyle w:val="Teksttreci20"/>
        <w:numPr>
          <w:ilvl w:val="0"/>
          <w:numId w:val="2"/>
        </w:numPr>
        <w:shd w:val="clear" w:color="auto" w:fill="auto"/>
        <w:tabs>
          <w:tab w:val="left" w:pos="426"/>
        </w:tabs>
        <w:spacing w:after="0" w:line="413" w:lineRule="exact"/>
        <w:ind w:left="426" w:hanging="284"/>
        <w:jc w:val="both"/>
        <w:rPr>
          <w:rFonts w:ascii="Cambria" w:hAnsi="Cambria"/>
          <w:sz w:val="24"/>
          <w:szCs w:val="24"/>
        </w:rPr>
      </w:pPr>
      <w:r w:rsidRPr="00701D71">
        <w:rPr>
          <w:rFonts w:ascii="Cambria" w:hAnsi="Cambria"/>
          <w:sz w:val="24"/>
          <w:szCs w:val="24"/>
        </w:rPr>
        <w:t>Przejazdy z biletem ze zniżką 100% na wszystkich liniach komunikacyjnych MPK Siedlce</w:t>
      </w:r>
      <w:r w:rsidR="00E93B45">
        <w:rPr>
          <w:rFonts w:ascii="Cambria" w:hAnsi="Cambria"/>
          <w:sz w:val="24"/>
          <w:szCs w:val="24"/>
        </w:rPr>
        <w:br/>
      </w:r>
      <w:r w:rsidRPr="00701D71">
        <w:rPr>
          <w:rFonts w:ascii="Cambria" w:hAnsi="Cambria"/>
          <w:sz w:val="24"/>
          <w:szCs w:val="24"/>
        </w:rPr>
        <w:t xml:space="preserve"> (w granicach administracyjnych Miasta Siedlce),</w:t>
      </w:r>
    </w:p>
    <w:p w:rsidR="00701D71" w:rsidRPr="00701D71" w:rsidRDefault="00701D71" w:rsidP="00701D71">
      <w:pPr>
        <w:pStyle w:val="Teksttreci20"/>
        <w:numPr>
          <w:ilvl w:val="0"/>
          <w:numId w:val="2"/>
        </w:numPr>
        <w:shd w:val="clear" w:color="auto" w:fill="auto"/>
        <w:tabs>
          <w:tab w:val="left" w:pos="426"/>
        </w:tabs>
        <w:spacing w:after="0" w:line="413" w:lineRule="exact"/>
        <w:ind w:left="780" w:hanging="638"/>
        <w:jc w:val="both"/>
        <w:rPr>
          <w:rFonts w:ascii="Cambria" w:hAnsi="Cambria"/>
          <w:sz w:val="24"/>
          <w:szCs w:val="24"/>
        </w:rPr>
      </w:pPr>
      <w:r w:rsidRPr="00701D71">
        <w:rPr>
          <w:rFonts w:ascii="Cambria" w:hAnsi="Cambria"/>
          <w:sz w:val="24"/>
          <w:szCs w:val="24"/>
        </w:rPr>
        <w:t>Imienną kartę abonamentową - Siedlecką Kartę Sportową o wartości 500 zł rocznie.</w:t>
      </w:r>
    </w:p>
    <w:p w:rsidR="00701D71" w:rsidRDefault="00701D71" w:rsidP="00701D71">
      <w:pPr>
        <w:pStyle w:val="Teksttreci20"/>
        <w:shd w:val="clear" w:color="auto" w:fill="auto"/>
        <w:spacing w:after="0" w:line="413" w:lineRule="exact"/>
        <w:ind w:firstLine="0"/>
        <w:rPr>
          <w:rFonts w:ascii="Cambria" w:hAnsi="Cambria"/>
          <w:sz w:val="24"/>
          <w:szCs w:val="24"/>
        </w:rPr>
      </w:pPr>
    </w:p>
    <w:p w:rsidR="00701D71" w:rsidRPr="00701D71" w:rsidRDefault="00701D71" w:rsidP="00701D71">
      <w:pPr>
        <w:pStyle w:val="Teksttreci20"/>
        <w:shd w:val="clear" w:color="auto" w:fill="auto"/>
        <w:spacing w:after="0" w:line="413" w:lineRule="exact"/>
        <w:ind w:firstLine="0"/>
        <w:rPr>
          <w:rFonts w:ascii="Cambria" w:hAnsi="Cambria"/>
          <w:sz w:val="24"/>
          <w:szCs w:val="24"/>
        </w:rPr>
      </w:pPr>
      <w:r w:rsidRPr="00701D71">
        <w:rPr>
          <w:rFonts w:ascii="Cambria" w:hAnsi="Cambria"/>
          <w:sz w:val="24"/>
          <w:szCs w:val="24"/>
        </w:rPr>
        <w:t>§ 4.</w:t>
      </w:r>
    </w:p>
    <w:p w:rsidR="00701D71" w:rsidRPr="00701D71" w:rsidRDefault="00701D71" w:rsidP="00701D71">
      <w:pPr>
        <w:pStyle w:val="Teksttreci20"/>
        <w:shd w:val="clear" w:color="auto" w:fill="auto"/>
        <w:spacing w:after="0" w:line="413" w:lineRule="exact"/>
        <w:ind w:left="284" w:hanging="284"/>
        <w:jc w:val="both"/>
        <w:rPr>
          <w:rFonts w:ascii="Cambria" w:hAnsi="Cambria"/>
          <w:sz w:val="24"/>
          <w:szCs w:val="24"/>
        </w:rPr>
      </w:pPr>
      <w:r w:rsidRPr="00701D71">
        <w:rPr>
          <w:rFonts w:ascii="Cambria" w:hAnsi="Cambria"/>
          <w:sz w:val="24"/>
          <w:szCs w:val="24"/>
        </w:rPr>
        <w:t>1. Potwierdzeniem prawa do korzystania z uprawnień, o których mowa w § 3 jest Siedlecka Karta Weterana.</w:t>
      </w:r>
    </w:p>
    <w:p w:rsidR="00701D71" w:rsidRPr="00701D71" w:rsidRDefault="00701D71" w:rsidP="00701D71">
      <w:pPr>
        <w:pStyle w:val="Teksttreci20"/>
        <w:numPr>
          <w:ilvl w:val="0"/>
          <w:numId w:val="3"/>
        </w:numPr>
        <w:shd w:val="clear" w:color="auto" w:fill="auto"/>
        <w:tabs>
          <w:tab w:val="left" w:pos="347"/>
        </w:tabs>
        <w:spacing w:after="0" w:line="413" w:lineRule="exact"/>
        <w:ind w:left="284" w:hanging="284"/>
        <w:jc w:val="both"/>
        <w:rPr>
          <w:rFonts w:ascii="Cambria" w:hAnsi="Cambria"/>
          <w:sz w:val="24"/>
          <w:szCs w:val="24"/>
        </w:rPr>
      </w:pPr>
      <w:r w:rsidRPr="00701D71">
        <w:rPr>
          <w:rFonts w:ascii="Cambria" w:hAnsi="Cambria"/>
          <w:sz w:val="24"/>
          <w:szCs w:val="24"/>
        </w:rPr>
        <w:t>Siedlecką Kartę Weterana wydaje, na wniosek zainteresowanego, Urząd Miasta Siedlce.</w:t>
      </w:r>
    </w:p>
    <w:p w:rsidR="00701D71" w:rsidRPr="00701D71" w:rsidRDefault="00701D71" w:rsidP="00701D71">
      <w:pPr>
        <w:pStyle w:val="Teksttreci20"/>
        <w:numPr>
          <w:ilvl w:val="0"/>
          <w:numId w:val="3"/>
        </w:numPr>
        <w:shd w:val="clear" w:color="auto" w:fill="auto"/>
        <w:tabs>
          <w:tab w:val="left" w:pos="357"/>
        </w:tabs>
        <w:spacing w:after="0" w:line="413" w:lineRule="exact"/>
        <w:ind w:left="284" w:hanging="284"/>
        <w:jc w:val="both"/>
        <w:rPr>
          <w:rFonts w:ascii="Cambria" w:hAnsi="Cambria"/>
          <w:sz w:val="24"/>
          <w:szCs w:val="24"/>
        </w:rPr>
      </w:pPr>
      <w:r w:rsidRPr="00701D71">
        <w:rPr>
          <w:rFonts w:ascii="Cambria" w:hAnsi="Cambria"/>
          <w:sz w:val="24"/>
          <w:szCs w:val="24"/>
        </w:rPr>
        <w:t xml:space="preserve">Siedlecka Karta Weterana jest dokumentem imiennym i nie może być zbywana </w:t>
      </w:r>
      <w:r w:rsidR="00E93B45">
        <w:rPr>
          <w:rFonts w:ascii="Cambria" w:hAnsi="Cambria"/>
          <w:sz w:val="24"/>
          <w:szCs w:val="24"/>
        </w:rPr>
        <w:br/>
      </w:r>
      <w:r w:rsidRPr="00701D71">
        <w:rPr>
          <w:rFonts w:ascii="Cambria" w:hAnsi="Cambria"/>
          <w:sz w:val="24"/>
          <w:szCs w:val="24"/>
        </w:rPr>
        <w:t>ani udostępniana osobom trzecim.</w:t>
      </w:r>
    </w:p>
    <w:p w:rsidR="00701D71" w:rsidRDefault="00701D71" w:rsidP="00701D71">
      <w:pPr>
        <w:pStyle w:val="Teksttreci20"/>
        <w:numPr>
          <w:ilvl w:val="0"/>
          <w:numId w:val="3"/>
        </w:numPr>
        <w:shd w:val="clear" w:color="auto" w:fill="auto"/>
        <w:tabs>
          <w:tab w:val="left" w:pos="347"/>
        </w:tabs>
        <w:spacing w:after="356" w:line="413" w:lineRule="exact"/>
        <w:ind w:left="284" w:hanging="284"/>
        <w:jc w:val="both"/>
        <w:rPr>
          <w:rFonts w:ascii="Cambria" w:hAnsi="Cambria"/>
          <w:sz w:val="24"/>
          <w:szCs w:val="24"/>
        </w:rPr>
      </w:pPr>
      <w:r w:rsidRPr="00701D71">
        <w:rPr>
          <w:rFonts w:ascii="Cambria" w:hAnsi="Cambria"/>
          <w:sz w:val="24"/>
          <w:szCs w:val="24"/>
        </w:rPr>
        <w:t>Wzór Siedleckiej Karty Weterana określi zarządzenie Prezydenta Miasta Siedlce.</w:t>
      </w:r>
    </w:p>
    <w:p w:rsidR="003E355A" w:rsidRPr="00701D71" w:rsidRDefault="003E355A" w:rsidP="003E355A">
      <w:pPr>
        <w:pStyle w:val="Teksttreci20"/>
        <w:shd w:val="clear" w:color="auto" w:fill="auto"/>
        <w:tabs>
          <w:tab w:val="left" w:pos="347"/>
        </w:tabs>
        <w:spacing w:after="356" w:line="413" w:lineRule="exact"/>
        <w:ind w:firstLine="0"/>
        <w:jc w:val="both"/>
        <w:rPr>
          <w:rFonts w:ascii="Cambria" w:hAnsi="Cambria"/>
          <w:sz w:val="24"/>
          <w:szCs w:val="24"/>
        </w:rPr>
      </w:pPr>
    </w:p>
    <w:p w:rsidR="00701D71" w:rsidRDefault="00701D71" w:rsidP="00701D71">
      <w:pPr>
        <w:pStyle w:val="Teksttreci20"/>
        <w:shd w:val="clear" w:color="auto" w:fill="auto"/>
        <w:spacing w:after="0" w:line="418" w:lineRule="exact"/>
        <w:ind w:firstLine="0"/>
        <w:rPr>
          <w:rFonts w:ascii="Cambria" w:hAnsi="Cambria"/>
          <w:sz w:val="24"/>
          <w:szCs w:val="24"/>
        </w:rPr>
      </w:pPr>
    </w:p>
    <w:p w:rsidR="00701D71" w:rsidRDefault="00701D71" w:rsidP="00701D71">
      <w:pPr>
        <w:pStyle w:val="Teksttreci20"/>
        <w:shd w:val="clear" w:color="auto" w:fill="auto"/>
        <w:spacing w:after="0" w:line="418" w:lineRule="exact"/>
        <w:ind w:firstLine="0"/>
        <w:rPr>
          <w:rFonts w:ascii="Cambria" w:hAnsi="Cambria"/>
          <w:sz w:val="24"/>
          <w:szCs w:val="24"/>
        </w:rPr>
      </w:pPr>
    </w:p>
    <w:p w:rsidR="00701D71" w:rsidRPr="00701D71" w:rsidRDefault="00701D71" w:rsidP="00701D71">
      <w:pPr>
        <w:pStyle w:val="Teksttreci20"/>
        <w:shd w:val="clear" w:color="auto" w:fill="auto"/>
        <w:spacing w:after="0" w:line="418" w:lineRule="exact"/>
        <w:ind w:firstLine="0"/>
        <w:rPr>
          <w:rFonts w:ascii="Cambria" w:hAnsi="Cambria"/>
          <w:sz w:val="24"/>
          <w:szCs w:val="24"/>
        </w:rPr>
      </w:pPr>
      <w:r w:rsidRPr="00701D71">
        <w:rPr>
          <w:rFonts w:ascii="Cambria" w:hAnsi="Cambria"/>
          <w:sz w:val="24"/>
          <w:szCs w:val="24"/>
        </w:rPr>
        <w:lastRenderedPageBreak/>
        <w:t>§ 5.</w:t>
      </w:r>
    </w:p>
    <w:p w:rsidR="00701D71" w:rsidRPr="00701D71" w:rsidRDefault="00701D71" w:rsidP="00701D71">
      <w:pPr>
        <w:pStyle w:val="Teksttreci20"/>
        <w:shd w:val="clear" w:color="auto" w:fill="auto"/>
        <w:spacing w:after="0" w:line="360" w:lineRule="auto"/>
        <w:ind w:firstLine="0"/>
        <w:jc w:val="both"/>
        <w:rPr>
          <w:rFonts w:ascii="Cambria" w:hAnsi="Cambria"/>
          <w:sz w:val="24"/>
          <w:szCs w:val="24"/>
        </w:rPr>
      </w:pPr>
      <w:r w:rsidRPr="00701D71">
        <w:rPr>
          <w:rFonts w:ascii="Cambria" w:hAnsi="Cambria"/>
          <w:sz w:val="24"/>
          <w:szCs w:val="24"/>
        </w:rPr>
        <w:t xml:space="preserve">Uprawnienia z tytułu Siedlecka Karta Weterana nie łączą się z uprawnieniami wynikającymi </w:t>
      </w:r>
      <w:r w:rsidR="00E93B45">
        <w:rPr>
          <w:rFonts w:ascii="Cambria" w:hAnsi="Cambria"/>
          <w:sz w:val="24"/>
          <w:szCs w:val="24"/>
        </w:rPr>
        <w:br/>
      </w:r>
      <w:r w:rsidRPr="00701D71">
        <w:rPr>
          <w:rFonts w:ascii="Cambria" w:hAnsi="Cambria"/>
          <w:sz w:val="24"/>
          <w:szCs w:val="24"/>
        </w:rPr>
        <w:t>z innych programów przyjętych uchwałami Rady Miasta Siedlce.</w:t>
      </w:r>
    </w:p>
    <w:p w:rsidR="00701D71" w:rsidRPr="00701D71" w:rsidRDefault="00701D71" w:rsidP="00701D71">
      <w:pPr>
        <w:pStyle w:val="Teksttreci20"/>
        <w:shd w:val="clear" w:color="auto" w:fill="auto"/>
        <w:spacing w:after="0" w:line="360" w:lineRule="auto"/>
        <w:ind w:firstLine="0"/>
        <w:jc w:val="both"/>
        <w:rPr>
          <w:rFonts w:ascii="Cambria" w:hAnsi="Cambria"/>
          <w:sz w:val="24"/>
          <w:szCs w:val="24"/>
        </w:rPr>
      </w:pPr>
    </w:p>
    <w:p w:rsidR="00701D71" w:rsidRPr="00701D71" w:rsidRDefault="00701D71" w:rsidP="00701D71">
      <w:pPr>
        <w:pStyle w:val="Teksttreci20"/>
        <w:shd w:val="clear" w:color="auto" w:fill="auto"/>
        <w:spacing w:after="0" w:line="418" w:lineRule="exact"/>
        <w:ind w:firstLine="0"/>
        <w:rPr>
          <w:rFonts w:ascii="Cambria" w:hAnsi="Cambria"/>
          <w:sz w:val="24"/>
          <w:szCs w:val="24"/>
        </w:rPr>
      </w:pPr>
      <w:r w:rsidRPr="00701D71">
        <w:rPr>
          <w:rFonts w:ascii="Cambria" w:hAnsi="Cambria"/>
          <w:sz w:val="24"/>
          <w:szCs w:val="24"/>
        </w:rPr>
        <w:t>§ 6.</w:t>
      </w:r>
    </w:p>
    <w:p w:rsidR="00701D71" w:rsidRDefault="00701D71" w:rsidP="00701D71">
      <w:pPr>
        <w:pStyle w:val="Teksttreci20"/>
        <w:shd w:val="clear" w:color="auto" w:fill="auto"/>
        <w:spacing w:after="0" w:line="413" w:lineRule="exact"/>
        <w:ind w:firstLine="0"/>
        <w:jc w:val="both"/>
        <w:rPr>
          <w:rFonts w:ascii="Cambria" w:hAnsi="Cambria"/>
          <w:sz w:val="24"/>
          <w:szCs w:val="24"/>
        </w:rPr>
      </w:pPr>
      <w:r w:rsidRPr="00701D71">
        <w:rPr>
          <w:rFonts w:ascii="Cambria" w:hAnsi="Cambria"/>
          <w:sz w:val="24"/>
          <w:szCs w:val="24"/>
        </w:rPr>
        <w:t xml:space="preserve">Warunki zwrotu kosztów związanych z realizacją uprawnień określonych </w:t>
      </w:r>
      <w:r w:rsidRPr="00701D71">
        <w:rPr>
          <w:rFonts w:ascii="Cambria" w:hAnsi="Cambria"/>
          <w:sz w:val="24"/>
          <w:szCs w:val="24"/>
        </w:rPr>
        <w:br/>
        <w:t>w Programie regulują umowy zawarte pomiędzy Miastem Siedlce a Miejskim Przedsiębiorstwem Komunikacyjnym w Siedlcach Spółka z o.o., oraz pomiędzy Miastem Siedlce a Agencją Rozwoju Miasta Siedlce Spółka z o.o.</w:t>
      </w:r>
    </w:p>
    <w:p w:rsidR="00E93B45" w:rsidRDefault="00E93B45" w:rsidP="00701D71">
      <w:pPr>
        <w:pStyle w:val="Teksttreci20"/>
        <w:shd w:val="clear" w:color="auto" w:fill="auto"/>
        <w:spacing w:after="0" w:line="413" w:lineRule="exact"/>
        <w:ind w:firstLine="0"/>
        <w:jc w:val="both"/>
        <w:rPr>
          <w:rFonts w:ascii="Cambria" w:hAnsi="Cambria"/>
          <w:sz w:val="24"/>
          <w:szCs w:val="24"/>
        </w:rPr>
      </w:pPr>
    </w:p>
    <w:p w:rsidR="00E93B45" w:rsidRDefault="00E93B45" w:rsidP="00701D71">
      <w:pPr>
        <w:pStyle w:val="Teksttreci20"/>
        <w:shd w:val="clear" w:color="auto" w:fill="auto"/>
        <w:spacing w:after="0" w:line="413" w:lineRule="exact"/>
        <w:ind w:firstLine="0"/>
        <w:jc w:val="both"/>
        <w:rPr>
          <w:rFonts w:ascii="Cambria" w:hAnsi="Cambria"/>
          <w:sz w:val="24"/>
          <w:szCs w:val="24"/>
        </w:rPr>
      </w:pPr>
    </w:p>
    <w:p w:rsidR="00E93B45" w:rsidRDefault="00E93B45" w:rsidP="00E93B45">
      <w:pPr>
        <w:pStyle w:val="Teksttreci20"/>
        <w:shd w:val="clear" w:color="auto" w:fill="auto"/>
        <w:spacing w:after="0" w:line="413" w:lineRule="exact"/>
        <w:ind w:left="7230" w:firstLine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Przewodniczący Rady</w:t>
      </w:r>
    </w:p>
    <w:p w:rsidR="00E93B45" w:rsidRDefault="00E93B45" w:rsidP="00E93B45">
      <w:pPr>
        <w:pStyle w:val="Teksttreci20"/>
        <w:shd w:val="clear" w:color="auto" w:fill="auto"/>
        <w:spacing w:after="0" w:line="413" w:lineRule="exact"/>
        <w:ind w:left="7230" w:firstLine="0"/>
        <w:jc w:val="both"/>
        <w:rPr>
          <w:rFonts w:ascii="Cambria" w:hAnsi="Cambria"/>
          <w:sz w:val="24"/>
          <w:szCs w:val="24"/>
        </w:rPr>
      </w:pPr>
    </w:p>
    <w:p w:rsidR="00E93B45" w:rsidRPr="00701D71" w:rsidRDefault="00E93B45" w:rsidP="00E93B45">
      <w:pPr>
        <w:pStyle w:val="Teksttreci20"/>
        <w:shd w:val="clear" w:color="auto" w:fill="auto"/>
        <w:spacing w:after="0" w:line="413" w:lineRule="exact"/>
        <w:ind w:left="7230" w:firstLine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Henryk Niedziółka</w:t>
      </w:r>
    </w:p>
    <w:p w:rsidR="00701D71" w:rsidRPr="00701D71" w:rsidRDefault="00701D71" w:rsidP="00701D71">
      <w:pPr>
        <w:pStyle w:val="Teksttreci20"/>
        <w:shd w:val="clear" w:color="auto" w:fill="auto"/>
        <w:spacing w:after="0" w:line="360" w:lineRule="auto"/>
        <w:ind w:firstLine="0"/>
        <w:jc w:val="both"/>
        <w:rPr>
          <w:rFonts w:ascii="Cambria" w:hAnsi="Cambria"/>
          <w:sz w:val="24"/>
          <w:szCs w:val="24"/>
        </w:rPr>
      </w:pPr>
    </w:p>
    <w:p w:rsidR="0076597C" w:rsidRPr="00701D71" w:rsidRDefault="0076597C">
      <w:pPr>
        <w:rPr>
          <w:sz w:val="24"/>
          <w:szCs w:val="24"/>
        </w:rPr>
      </w:pPr>
    </w:p>
    <w:sectPr w:rsidR="0076597C" w:rsidRPr="00701D71" w:rsidSect="003E355A">
      <w:pgSz w:w="11906" w:h="16838"/>
      <w:pgMar w:top="1418" w:right="1021" w:bottom="992" w:left="102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474111"/>
    <w:multiLevelType w:val="multilevel"/>
    <w:tmpl w:val="D46E3D8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86478D5"/>
    <w:multiLevelType w:val="multilevel"/>
    <w:tmpl w:val="8F46090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60C44B3"/>
    <w:multiLevelType w:val="multilevel"/>
    <w:tmpl w:val="86644B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D71"/>
    <w:rsid w:val="00004019"/>
    <w:rsid w:val="00061E3D"/>
    <w:rsid w:val="003E355A"/>
    <w:rsid w:val="005B2C98"/>
    <w:rsid w:val="00701D71"/>
    <w:rsid w:val="0076597C"/>
    <w:rsid w:val="007E4A2F"/>
    <w:rsid w:val="009A2732"/>
    <w:rsid w:val="009D2776"/>
    <w:rsid w:val="00C60218"/>
    <w:rsid w:val="00DB60A4"/>
    <w:rsid w:val="00E93B45"/>
    <w:rsid w:val="00EF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FE89CF-359F-48BD-B2AF-5DB9288FA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4A2F"/>
  </w:style>
  <w:style w:type="paragraph" w:styleId="Nagwek2">
    <w:name w:val="heading 2"/>
    <w:basedOn w:val="Normalny"/>
    <w:link w:val="Nagwek2Znak"/>
    <w:uiPriority w:val="9"/>
    <w:qFormat/>
    <w:rsid w:val="007E4A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E4A2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E4A2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7E4A2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egenda">
    <w:name w:val="caption"/>
    <w:basedOn w:val="Normalny"/>
    <w:next w:val="Normalny"/>
    <w:uiPriority w:val="35"/>
    <w:unhideWhenUsed/>
    <w:qFormat/>
    <w:rsid w:val="007E4A2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7E4A2F"/>
    <w:rPr>
      <w:b/>
      <w:bCs/>
    </w:rPr>
  </w:style>
  <w:style w:type="character" w:styleId="Uwydatnienie">
    <w:name w:val="Emphasis"/>
    <w:basedOn w:val="Domylnaczcionkaakapitu"/>
    <w:uiPriority w:val="20"/>
    <w:qFormat/>
    <w:rsid w:val="007E4A2F"/>
    <w:rPr>
      <w:i/>
      <w:iCs/>
    </w:rPr>
  </w:style>
  <w:style w:type="paragraph" w:styleId="Akapitzlist">
    <w:name w:val="List Paragraph"/>
    <w:basedOn w:val="Normalny"/>
    <w:uiPriority w:val="34"/>
    <w:qFormat/>
    <w:rsid w:val="007E4A2F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rsid w:val="00701D7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701D71"/>
    <w:pPr>
      <w:widowControl w:val="0"/>
      <w:shd w:val="clear" w:color="auto" w:fill="FFFFFF"/>
      <w:spacing w:after="600" w:line="0" w:lineRule="atLeast"/>
      <w:ind w:hanging="360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Aneta Krajewska</cp:lastModifiedBy>
  <cp:revision>2</cp:revision>
  <dcterms:created xsi:type="dcterms:W3CDTF">2019-05-31T08:09:00Z</dcterms:created>
  <dcterms:modified xsi:type="dcterms:W3CDTF">2019-05-31T08:09:00Z</dcterms:modified>
</cp:coreProperties>
</file>