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22" w:rsidRPr="00B72353" w:rsidRDefault="00097722" w:rsidP="00097722">
      <w:pPr>
        <w:ind w:left="5664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72353">
        <w:rPr>
          <w:rFonts w:ascii="Tahoma" w:hAnsi="Tahoma" w:cs="Tahoma"/>
          <w:b/>
          <w:sz w:val="20"/>
          <w:szCs w:val="20"/>
        </w:rPr>
        <w:t>Załącznik Nr 3</w:t>
      </w:r>
      <w:r w:rsidRPr="00B72353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097722" w:rsidRPr="00B72353" w:rsidRDefault="00097722" w:rsidP="00097722">
      <w:pPr>
        <w:ind w:left="5664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72353">
        <w:rPr>
          <w:rFonts w:ascii="Tahoma" w:hAnsi="Tahoma" w:cs="Tahoma"/>
          <w:bCs/>
          <w:sz w:val="20"/>
          <w:szCs w:val="20"/>
        </w:rPr>
        <w:t xml:space="preserve">do Uchwały Nr </w:t>
      </w:r>
      <w:r w:rsidR="001638C7">
        <w:rPr>
          <w:rFonts w:ascii="Tahoma" w:hAnsi="Tahoma" w:cs="Tahoma"/>
          <w:bCs/>
          <w:sz w:val="20"/>
          <w:szCs w:val="20"/>
        </w:rPr>
        <w:t>V</w:t>
      </w:r>
      <w:r w:rsidRPr="00B72353">
        <w:rPr>
          <w:rFonts w:ascii="Tahoma" w:hAnsi="Tahoma" w:cs="Tahoma"/>
          <w:bCs/>
          <w:sz w:val="20"/>
          <w:szCs w:val="20"/>
        </w:rPr>
        <w:t>/</w:t>
      </w:r>
      <w:r w:rsidR="001638C7">
        <w:rPr>
          <w:rFonts w:ascii="Tahoma" w:hAnsi="Tahoma" w:cs="Tahoma"/>
          <w:bCs/>
          <w:sz w:val="20"/>
          <w:szCs w:val="20"/>
        </w:rPr>
        <w:t xml:space="preserve"> 39 </w:t>
      </w:r>
      <w:r w:rsidRPr="00B72353">
        <w:rPr>
          <w:rFonts w:ascii="Tahoma" w:hAnsi="Tahoma" w:cs="Tahoma"/>
          <w:bCs/>
          <w:sz w:val="20"/>
          <w:szCs w:val="20"/>
        </w:rPr>
        <w:t>/201</w:t>
      </w:r>
      <w:r w:rsidR="00B72353" w:rsidRPr="00B72353">
        <w:rPr>
          <w:rFonts w:ascii="Tahoma" w:hAnsi="Tahoma" w:cs="Tahoma"/>
          <w:bCs/>
          <w:sz w:val="20"/>
          <w:szCs w:val="20"/>
        </w:rPr>
        <w:t>5</w:t>
      </w:r>
    </w:p>
    <w:p w:rsidR="00097722" w:rsidRPr="00B72353" w:rsidRDefault="00097722" w:rsidP="00097722">
      <w:pPr>
        <w:pStyle w:val="Nagwek1"/>
        <w:ind w:left="5664"/>
        <w:jc w:val="both"/>
        <w:rPr>
          <w:rFonts w:ascii="Tahoma" w:hAnsi="Tahoma" w:cs="Tahoma"/>
          <w:b w:val="0"/>
          <w:bCs w:val="0"/>
          <w:szCs w:val="20"/>
        </w:rPr>
      </w:pPr>
      <w:r w:rsidRPr="00B72353">
        <w:rPr>
          <w:rFonts w:ascii="Tahoma" w:hAnsi="Tahoma" w:cs="Tahoma"/>
          <w:b w:val="0"/>
          <w:bCs w:val="0"/>
          <w:szCs w:val="20"/>
        </w:rPr>
        <w:t>Rady Miasta Siedlce</w:t>
      </w:r>
    </w:p>
    <w:p w:rsidR="00097722" w:rsidRPr="00B72353" w:rsidRDefault="00097722" w:rsidP="00097722">
      <w:pPr>
        <w:ind w:left="5664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72353">
        <w:rPr>
          <w:rFonts w:ascii="Tahoma" w:hAnsi="Tahoma" w:cs="Tahoma"/>
          <w:bCs/>
          <w:sz w:val="20"/>
          <w:szCs w:val="20"/>
        </w:rPr>
        <w:t xml:space="preserve">z dnia </w:t>
      </w:r>
      <w:r w:rsidR="001638C7">
        <w:rPr>
          <w:rFonts w:ascii="Tahoma" w:hAnsi="Tahoma" w:cs="Tahoma"/>
          <w:bCs/>
          <w:sz w:val="20"/>
          <w:szCs w:val="20"/>
        </w:rPr>
        <w:t xml:space="preserve">27 lutego </w:t>
      </w:r>
      <w:r w:rsidRPr="00B72353">
        <w:rPr>
          <w:rFonts w:ascii="Tahoma" w:hAnsi="Tahoma" w:cs="Tahoma"/>
          <w:bCs/>
          <w:sz w:val="20"/>
          <w:szCs w:val="20"/>
        </w:rPr>
        <w:t>201</w:t>
      </w:r>
      <w:r w:rsidR="00B72353" w:rsidRPr="00B72353">
        <w:rPr>
          <w:rFonts w:ascii="Tahoma" w:hAnsi="Tahoma" w:cs="Tahoma"/>
          <w:bCs/>
          <w:sz w:val="20"/>
          <w:szCs w:val="20"/>
        </w:rPr>
        <w:t>5</w:t>
      </w:r>
      <w:r w:rsidRPr="00B72353">
        <w:rPr>
          <w:rFonts w:ascii="Tahoma" w:hAnsi="Tahoma" w:cs="Tahoma"/>
          <w:bCs/>
          <w:sz w:val="20"/>
          <w:szCs w:val="20"/>
        </w:rPr>
        <w:t xml:space="preserve"> roku</w:t>
      </w:r>
    </w:p>
    <w:p w:rsidR="00097722" w:rsidRPr="00B72353" w:rsidRDefault="00097722" w:rsidP="00097722">
      <w:pPr>
        <w:ind w:left="4956"/>
        <w:jc w:val="both"/>
        <w:outlineLvl w:val="0"/>
        <w:rPr>
          <w:rFonts w:ascii="Tahoma" w:hAnsi="Tahoma" w:cs="Tahoma"/>
          <w:bCs/>
          <w:sz w:val="20"/>
          <w:szCs w:val="20"/>
        </w:rPr>
      </w:pPr>
    </w:p>
    <w:p w:rsidR="00097722" w:rsidRPr="00476F32" w:rsidRDefault="00097722" w:rsidP="00097722">
      <w:pPr>
        <w:ind w:left="4956"/>
        <w:jc w:val="both"/>
        <w:outlineLvl w:val="0"/>
        <w:rPr>
          <w:rFonts w:ascii="Tahoma" w:hAnsi="Tahoma" w:cs="Tahoma"/>
          <w:bCs/>
          <w:sz w:val="22"/>
          <w:szCs w:val="20"/>
        </w:rPr>
      </w:pPr>
    </w:p>
    <w:p w:rsidR="00097722" w:rsidRPr="00476F32" w:rsidRDefault="00097722" w:rsidP="00097722">
      <w:pPr>
        <w:pStyle w:val="Nagwek1"/>
        <w:jc w:val="both"/>
        <w:rPr>
          <w:rFonts w:ascii="Tahoma" w:hAnsi="Tahoma" w:cs="Tahoma"/>
          <w:b w:val="0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Rozstrzygnięcie o sposobie realizacji</w:t>
      </w:r>
      <w:r>
        <w:rPr>
          <w:rFonts w:ascii="Tahoma" w:hAnsi="Tahoma" w:cs="Tahoma"/>
          <w:sz w:val="22"/>
          <w:szCs w:val="20"/>
        </w:rPr>
        <w:t>,</w:t>
      </w:r>
      <w:r w:rsidRPr="00476F32">
        <w:rPr>
          <w:rFonts w:ascii="Tahoma" w:hAnsi="Tahoma" w:cs="Tahoma"/>
          <w:sz w:val="22"/>
          <w:szCs w:val="20"/>
        </w:rPr>
        <w:t xml:space="preserve"> zapisanych w miejscowym planie zagospodarowania przestrzennego </w:t>
      </w:r>
      <w:r w:rsidR="00B72353" w:rsidRPr="00B72353">
        <w:rPr>
          <w:rFonts w:ascii="Tahoma" w:hAnsi="Tahoma" w:cs="Tahoma"/>
          <w:sz w:val="22"/>
          <w:szCs w:val="20"/>
        </w:rPr>
        <w:t>obszaru położonego pomiędzy ulicami: Garwolińską, Artyleryjską i Leśną w Siedlcach</w:t>
      </w:r>
      <w:r w:rsidRPr="00A375DA">
        <w:rPr>
          <w:rFonts w:ascii="Tahoma" w:hAnsi="Tahoma" w:cs="Tahoma"/>
          <w:sz w:val="22"/>
          <w:szCs w:val="20"/>
        </w:rPr>
        <w:t>,</w:t>
      </w:r>
      <w:r w:rsidRPr="00476F32">
        <w:rPr>
          <w:rFonts w:ascii="Tahoma" w:hAnsi="Tahoma" w:cs="Tahoma"/>
          <w:sz w:val="22"/>
          <w:szCs w:val="20"/>
        </w:rPr>
        <w:t xml:space="preserve"> inwestycji z zakresu infrastruktury technicznej, które należą do zadań własnych Miasta Siedlce oraz zasadach ich finansowania zgodnie </w:t>
      </w:r>
      <w:r w:rsidR="00D85A9E">
        <w:rPr>
          <w:rFonts w:ascii="Tahoma" w:hAnsi="Tahoma" w:cs="Tahoma"/>
          <w:sz w:val="22"/>
          <w:szCs w:val="20"/>
        </w:rPr>
        <w:t xml:space="preserve"> </w:t>
      </w:r>
      <w:r w:rsidRPr="00476F32">
        <w:rPr>
          <w:rFonts w:ascii="Tahoma" w:hAnsi="Tahoma" w:cs="Tahoma"/>
          <w:sz w:val="22"/>
          <w:szCs w:val="20"/>
        </w:rPr>
        <w:t>z przepisami o finansach publicznych.</w:t>
      </w:r>
    </w:p>
    <w:p w:rsidR="00097722" w:rsidRPr="00476F32" w:rsidRDefault="00097722" w:rsidP="00097722">
      <w:pPr>
        <w:jc w:val="both"/>
        <w:rPr>
          <w:rFonts w:ascii="Tahoma" w:hAnsi="Tahoma" w:cs="Tahoma"/>
          <w:sz w:val="22"/>
          <w:szCs w:val="20"/>
        </w:rPr>
      </w:pPr>
    </w:p>
    <w:p w:rsidR="00097722" w:rsidRPr="00476F32" w:rsidRDefault="00097722" w:rsidP="00097722">
      <w:pPr>
        <w:jc w:val="both"/>
        <w:rPr>
          <w:rFonts w:ascii="Tahoma" w:hAnsi="Tahoma" w:cs="Tahoma"/>
          <w:sz w:val="22"/>
          <w:szCs w:val="20"/>
        </w:rPr>
      </w:pPr>
    </w:p>
    <w:p w:rsidR="00097722" w:rsidRPr="00476F32" w:rsidRDefault="00097722" w:rsidP="00097722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Podstawą prawną realizacji zadań własnych Miasta, zapisanych w miejscowym planie zagospodarowania przestrzennego są zapisy:</w:t>
      </w:r>
    </w:p>
    <w:p w:rsidR="00097722" w:rsidRPr="00476F32" w:rsidRDefault="00097722" w:rsidP="00097722">
      <w:pPr>
        <w:jc w:val="both"/>
        <w:rPr>
          <w:rFonts w:ascii="Tahoma" w:hAnsi="Tahoma" w:cs="Tahoma"/>
          <w:sz w:val="22"/>
          <w:szCs w:val="20"/>
        </w:rPr>
      </w:pPr>
    </w:p>
    <w:p w:rsidR="00097722" w:rsidRPr="00476F32" w:rsidRDefault="00097722" w:rsidP="00097722">
      <w:pPr>
        <w:numPr>
          <w:ilvl w:val="0"/>
          <w:numId w:val="2"/>
        </w:numPr>
        <w:tabs>
          <w:tab w:val="clear" w:pos="360"/>
          <w:tab w:val="num" w:pos="720"/>
        </w:tabs>
        <w:ind w:left="700"/>
        <w:jc w:val="both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 xml:space="preserve">Strategii Rozwoju Siedlec do 2015 roku. (Uchwała Nr XXI/229/2007 Rady Miasta Siedlce z dnia 30 listopada 2007 roku), w której określono następujące cele operacyjne i działania z zakresu infrastruktury technicznej: </w:t>
      </w:r>
    </w:p>
    <w:p w:rsidR="00097722" w:rsidRPr="00476F32" w:rsidRDefault="00097722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Cel operacyjny A.1.  Poprawa dostępności komunikacyjnej miasta, a w tym: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>Działanie A.1.1</w:t>
      </w:r>
      <w:r w:rsidR="00C6364D">
        <w:rPr>
          <w:rFonts w:ascii="Tahoma" w:hAnsi="Tahoma" w:cs="Tahoma"/>
          <w:color w:val="292526"/>
          <w:sz w:val="22"/>
          <w:szCs w:val="20"/>
        </w:rPr>
        <w:t>.</w:t>
      </w:r>
      <w:r w:rsidRPr="00476F32">
        <w:rPr>
          <w:rFonts w:ascii="Tahoma" w:hAnsi="Tahoma" w:cs="Tahoma"/>
          <w:color w:val="292526"/>
          <w:sz w:val="22"/>
          <w:szCs w:val="20"/>
        </w:rPr>
        <w:t xml:space="preserve"> Modernizacja połączeń drogowych z siecią dróg krajowych </w:t>
      </w:r>
      <w:r w:rsidR="00D85A9E">
        <w:rPr>
          <w:rFonts w:ascii="Tahoma" w:hAnsi="Tahoma" w:cs="Tahoma"/>
          <w:color w:val="292526"/>
          <w:sz w:val="22"/>
          <w:szCs w:val="20"/>
        </w:rPr>
        <w:t xml:space="preserve">                   </w:t>
      </w:r>
      <w:r w:rsidRPr="00476F32">
        <w:rPr>
          <w:rFonts w:ascii="Tahoma" w:hAnsi="Tahoma" w:cs="Tahoma"/>
          <w:color w:val="292526"/>
          <w:sz w:val="22"/>
          <w:szCs w:val="20"/>
        </w:rPr>
        <w:t>i planowaną autostradą;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>Działanie A.1.2</w:t>
      </w:r>
      <w:r w:rsidR="00C6364D">
        <w:rPr>
          <w:rFonts w:ascii="Tahoma" w:hAnsi="Tahoma" w:cs="Tahoma"/>
          <w:color w:val="292526"/>
          <w:sz w:val="22"/>
          <w:szCs w:val="20"/>
        </w:rPr>
        <w:t>.</w:t>
      </w:r>
      <w:r w:rsidRPr="00476F32">
        <w:rPr>
          <w:rFonts w:ascii="Tahoma" w:hAnsi="Tahoma" w:cs="Tahoma"/>
          <w:color w:val="292526"/>
          <w:sz w:val="22"/>
          <w:szCs w:val="20"/>
        </w:rPr>
        <w:t xml:space="preserve"> Usprawnienie ruchu tranzytowego w mieście poprzez budowę tras pierścieniowych.</w:t>
      </w:r>
    </w:p>
    <w:p w:rsidR="00097722" w:rsidRPr="00476F32" w:rsidRDefault="00097722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Cel operacyjny B.6.  Stymulowanie i wspomaganie rozwoju gospodarczego miasta, a w tym: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>Działanie B.6.2</w:t>
      </w:r>
      <w:r w:rsidR="00C6364D">
        <w:rPr>
          <w:rFonts w:ascii="Tahoma" w:hAnsi="Tahoma" w:cs="Tahoma"/>
          <w:color w:val="292526"/>
          <w:sz w:val="22"/>
          <w:szCs w:val="20"/>
        </w:rPr>
        <w:t>.</w:t>
      </w:r>
      <w:r w:rsidRPr="00476F32">
        <w:rPr>
          <w:rFonts w:ascii="Tahoma" w:hAnsi="Tahoma" w:cs="Tahoma"/>
          <w:color w:val="292526"/>
          <w:sz w:val="22"/>
          <w:szCs w:val="20"/>
        </w:rPr>
        <w:t xml:space="preserve"> Podejmowanie działań służących pozyskiwaniu inwestorów;</w:t>
      </w:r>
    </w:p>
    <w:p w:rsidR="00097722" w:rsidRPr="00476F32" w:rsidRDefault="00097722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Cel operacyjny C.9.  Usprawnienie układu drogowo-ulicznego, a w tym:</w:t>
      </w:r>
    </w:p>
    <w:p w:rsidR="00097722" w:rsidRPr="00514ABB" w:rsidRDefault="00097722" w:rsidP="00514ABB">
      <w:pPr>
        <w:autoSpaceDE w:val="0"/>
        <w:autoSpaceDN w:val="0"/>
        <w:adjustRightInd w:val="0"/>
        <w:ind w:left="1416"/>
        <w:rPr>
          <w:rFonts w:ascii="Tahoma" w:hAnsi="Tahoma" w:cs="Tahoma"/>
          <w:bCs/>
          <w:color w:val="292526"/>
          <w:sz w:val="22"/>
          <w:szCs w:val="20"/>
        </w:rPr>
      </w:pPr>
      <w:r w:rsidRPr="00514ABB">
        <w:rPr>
          <w:rFonts w:ascii="Tahoma" w:hAnsi="Tahoma" w:cs="Tahoma"/>
          <w:bCs/>
          <w:color w:val="292526"/>
          <w:sz w:val="22"/>
          <w:szCs w:val="20"/>
        </w:rPr>
        <w:t>Działanie C.9.1</w:t>
      </w:r>
      <w:r w:rsidR="00C6364D">
        <w:rPr>
          <w:rFonts w:ascii="Tahoma" w:hAnsi="Tahoma" w:cs="Tahoma"/>
          <w:bCs/>
          <w:color w:val="292526"/>
          <w:sz w:val="22"/>
          <w:szCs w:val="20"/>
        </w:rPr>
        <w:t>.</w:t>
      </w:r>
      <w:r w:rsidRPr="00514ABB">
        <w:rPr>
          <w:rFonts w:ascii="Tahoma" w:hAnsi="Tahoma" w:cs="Tahoma"/>
          <w:bCs/>
          <w:color w:val="292526"/>
          <w:sz w:val="22"/>
          <w:szCs w:val="20"/>
        </w:rPr>
        <w:t xml:space="preserve"> Poprawa układu komunikacyjnego w mieście poprzez budowę nowych ulic, przebudowę istniejących skrzyżowań, przebudowę istniejących ciągów komunikacyjnych;</w:t>
      </w:r>
    </w:p>
    <w:p w:rsidR="00514ABB" w:rsidRPr="00514ABB" w:rsidRDefault="00514ABB" w:rsidP="00514ABB">
      <w:pPr>
        <w:autoSpaceDE w:val="0"/>
        <w:autoSpaceDN w:val="0"/>
        <w:adjustRightInd w:val="0"/>
        <w:ind w:left="1416"/>
        <w:rPr>
          <w:rFonts w:ascii="Tahoma" w:hAnsi="Tahoma" w:cs="Tahoma"/>
          <w:bCs/>
          <w:color w:val="292526"/>
          <w:sz w:val="22"/>
          <w:szCs w:val="20"/>
        </w:rPr>
      </w:pPr>
      <w:r w:rsidRPr="00514ABB">
        <w:rPr>
          <w:rFonts w:ascii="Tahoma" w:hAnsi="Tahoma" w:cs="Tahoma"/>
          <w:bCs/>
          <w:color w:val="292526"/>
          <w:sz w:val="22"/>
          <w:szCs w:val="20"/>
        </w:rPr>
        <w:t>Działanie C.9.2</w:t>
      </w:r>
      <w:r w:rsidR="00C6364D">
        <w:rPr>
          <w:rFonts w:ascii="Tahoma" w:hAnsi="Tahoma" w:cs="Tahoma"/>
          <w:bCs/>
          <w:color w:val="292526"/>
          <w:sz w:val="22"/>
          <w:szCs w:val="20"/>
        </w:rPr>
        <w:t>.</w:t>
      </w:r>
      <w:r w:rsidRPr="00514ABB">
        <w:rPr>
          <w:rFonts w:ascii="Tahoma" w:hAnsi="Tahoma" w:cs="Tahoma"/>
          <w:bCs/>
          <w:color w:val="292526"/>
          <w:sz w:val="22"/>
          <w:szCs w:val="20"/>
        </w:rPr>
        <w:t xml:space="preserve"> Poprawa warunków do jazdy rowerem na terenie miasta przez tworzenie ciągów komunikacyjnych dla rowerów;</w:t>
      </w:r>
    </w:p>
    <w:p w:rsidR="00097722" w:rsidRPr="00476F32" w:rsidRDefault="00097722" w:rsidP="00514ABB">
      <w:pPr>
        <w:autoSpaceDE w:val="0"/>
        <w:autoSpaceDN w:val="0"/>
        <w:adjustRightInd w:val="0"/>
        <w:ind w:left="1416"/>
        <w:rPr>
          <w:rFonts w:ascii="Tahoma" w:hAnsi="Tahoma" w:cs="Tahoma"/>
          <w:bCs/>
          <w:color w:val="292526"/>
          <w:sz w:val="22"/>
          <w:szCs w:val="20"/>
        </w:rPr>
      </w:pPr>
      <w:r w:rsidRPr="00514ABB">
        <w:rPr>
          <w:rFonts w:ascii="Tahoma" w:hAnsi="Tahoma" w:cs="Tahoma"/>
          <w:bCs/>
          <w:color w:val="292526"/>
          <w:sz w:val="22"/>
          <w:szCs w:val="20"/>
        </w:rPr>
        <w:t>Działanie C.9.3</w:t>
      </w:r>
      <w:r w:rsidR="00C6364D">
        <w:rPr>
          <w:rFonts w:ascii="Tahoma" w:hAnsi="Tahoma" w:cs="Tahoma"/>
          <w:bCs/>
          <w:color w:val="292526"/>
          <w:sz w:val="22"/>
          <w:szCs w:val="20"/>
        </w:rPr>
        <w:t>.</w:t>
      </w:r>
      <w:r w:rsidRPr="00514ABB">
        <w:rPr>
          <w:rFonts w:ascii="Tahoma" w:hAnsi="Tahoma" w:cs="Tahoma"/>
          <w:bCs/>
          <w:color w:val="292526"/>
          <w:sz w:val="22"/>
          <w:szCs w:val="20"/>
        </w:rPr>
        <w:t xml:space="preserve"> Zwiększenie ilości miejsc parkingowych.</w:t>
      </w:r>
    </w:p>
    <w:p w:rsidR="00097722" w:rsidRPr="00476F32" w:rsidRDefault="00097722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Cel operacyjny C.10. Optymalizacja gospodarki wodno-ściekowej i gospodarki odpadami, a w tym: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>Działanie C.10.2. Budowa sieci wodociągowych na terenie miasta;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 xml:space="preserve">Działanie C.10.3. Budowa kanalizacji sanitarnej na terenie miasta oraz usprawnienie funkcjonowania istniejącej sieci; 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 xml:space="preserve">Działanie C.10.4. Budowa kanalizacji deszczowej. </w:t>
      </w:r>
    </w:p>
    <w:p w:rsidR="00514ABB" w:rsidRDefault="00514ABB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>Cel operacyjny C.12</w:t>
      </w:r>
      <w:r w:rsidR="00450C28">
        <w:rPr>
          <w:rFonts w:ascii="Tahoma" w:hAnsi="Tahoma" w:cs="Tahoma"/>
          <w:bCs/>
          <w:color w:val="292526"/>
          <w:sz w:val="22"/>
          <w:szCs w:val="20"/>
        </w:rPr>
        <w:t>.</w:t>
      </w:r>
      <w:r w:rsidRPr="00514ABB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>
        <w:rPr>
          <w:rFonts w:ascii="Tahoma" w:hAnsi="Tahoma" w:cs="Tahoma"/>
          <w:bCs/>
          <w:sz w:val="22"/>
          <w:szCs w:val="20"/>
        </w:rPr>
        <w:t>Poprawa ładu przestrzennego w mieście</w:t>
      </w:r>
      <w:r>
        <w:rPr>
          <w:rFonts w:ascii="Tahoma" w:hAnsi="Tahoma" w:cs="Tahoma"/>
          <w:bCs/>
          <w:color w:val="292526"/>
          <w:sz w:val="22"/>
          <w:szCs w:val="20"/>
        </w:rPr>
        <w:t>, a w tym:</w:t>
      </w:r>
    </w:p>
    <w:p w:rsidR="00514ABB" w:rsidRDefault="00514ABB" w:rsidP="00514ABB">
      <w:pPr>
        <w:autoSpaceDE w:val="0"/>
        <w:autoSpaceDN w:val="0"/>
        <w:adjustRightInd w:val="0"/>
        <w:ind w:left="1416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>Działanie C.1</w:t>
      </w:r>
      <w:r w:rsidR="00450C28">
        <w:rPr>
          <w:rFonts w:ascii="Tahoma" w:hAnsi="Tahoma" w:cs="Tahoma"/>
          <w:bCs/>
          <w:color w:val="292526"/>
          <w:sz w:val="22"/>
          <w:szCs w:val="20"/>
        </w:rPr>
        <w:t>2</w:t>
      </w:r>
      <w:r>
        <w:rPr>
          <w:rFonts w:ascii="Tahoma" w:hAnsi="Tahoma" w:cs="Tahoma"/>
          <w:bCs/>
          <w:color w:val="292526"/>
          <w:sz w:val="22"/>
          <w:szCs w:val="20"/>
        </w:rPr>
        <w:t>.</w:t>
      </w:r>
      <w:r w:rsidR="00450C28">
        <w:rPr>
          <w:rFonts w:ascii="Tahoma" w:hAnsi="Tahoma" w:cs="Tahoma"/>
          <w:bCs/>
          <w:color w:val="292526"/>
          <w:sz w:val="22"/>
          <w:szCs w:val="20"/>
        </w:rPr>
        <w:t>1</w:t>
      </w:r>
      <w:r>
        <w:rPr>
          <w:rFonts w:ascii="Tahoma" w:hAnsi="Tahoma" w:cs="Tahoma"/>
          <w:bCs/>
          <w:color w:val="292526"/>
          <w:sz w:val="22"/>
          <w:szCs w:val="20"/>
        </w:rPr>
        <w:t xml:space="preserve">. </w:t>
      </w:r>
      <w:r w:rsidR="00450C28">
        <w:rPr>
          <w:rFonts w:ascii="Tahoma" w:hAnsi="Tahoma" w:cs="Tahoma"/>
          <w:bCs/>
          <w:color w:val="292526"/>
          <w:sz w:val="22"/>
          <w:szCs w:val="20"/>
        </w:rPr>
        <w:t>Opracowanie miejscowych planów zagospodarowania przestrzennego,</w:t>
      </w:r>
    </w:p>
    <w:p w:rsidR="00450C28" w:rsidRDefault="00450C28" w:rsidP="00514ABB">
      <w:pPr>
        <w:autoSpaceDE w:val="0"/>
        <w:autoSpaceDN w:val="0"/>
        <w:adjustRightInd w:val="0"/>
        <w:ind w:left="1416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>Działanie C.12.4</w:t>
      </w:r>
      <w:r w:rsidR="00C6364D">
        <w:rPr>
          <w:rFonts w:ascii="Tahoma" w:hAnsi="Tahoma" w:cs="Tahoma"/>
          <w:bCs/>
          <w:color w:val="292526"/>
          <w:sz w:val="22"/>
          <w:szCs w:val="20"/>
        </w:rPr>
        <w:t>.</w:t>
      </w:r>
      <w:r>
        <w:rPr>
          <w:rFonts w:ascii="Tahoma" w:hAnsi="Tahoma" w:cs="Tahoma"/>
          <w:bCs/>
          <w:color w:val="292526"/>
          <w:sz w:val="22"/>
          <w:szCs w:val="20"/>
        </w:rPr>
        <w:t xml:space="preserve"> Poprawa stanu zieleni miejskiej oraz zwiększenie obszarów zielonych</w:t>
      </w:r>
      <w:r w:rsidR="00C6364D">
        <w:rPr>
          <w:rFonts w:ascii="Tahoma" w:hAnsi="Tahoma" w:cs="Tahoma"/>
          <w:bCs/>
          <w:color w:val="292526"/>
          <w:sz w:val="22"/>
          <w:szCs w:val="20"/>
        </w:rPr>
        <w:t>.</w:t>
      </w:r>
    </w:p>
    <w:p w:rsidR="00097722" w:rsidRPr="00476F32" w:rsidRDefault="00097722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Cel operacyjny C.13. Rozwój infrastruktury społeczeństwa informacyjnego, </w:t>
      </w:r>
      <w:r w:rsidR="00D85A9E">
        <w:rPr>
          <w:rFonts w:ascii="Tahoma" w:hAnsi="Tahoma" w:cs="Tahoma"/>
          <w:bCs/>
          <w:color w:val="292526"/>
          <w:sz w:val="22"/>
          <w:szCs w:val="20"/>
        </w:rPr>
        <w:t xml:space="preserve">             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>a w tym: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>Działanie C.13.3. Wykorzystanie remontów i inwestycji w infrastrukturze podziemnej i drogowej do rozbudowy sieci teleinformatycznej.</w:t>
      </w:r>
    </w:p>
    <w:p w:rsidR="00097722" w:rsidRPr="00476F32" w:rsidRDefault="00097722" w:rsidP="00097722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Cel operacyjny C.14. Rozwój komunikacji publicznej, a w tym:</w:t>
      </w:r>
    </w:p>
    <w:p w:rsidR="0009772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 w:rsidRPr="00476F32">
        <w:rPr>
          <w:rFonts w:ascii="Tahoma" w:hAnsi="Tahoma" w:cs="Tahoma"/>
          <w:color w:val="292526"/>
          <w:sz w:val="22"/>
          <w:szCs w:val="20"/>
        </w:rPr>
        <w:t>Działanie C.14.1. Rozbudowa i modernizacja infrastruktury transportu zbiorowego</w:t>
      </w:r>
      <w:r w:rsidR="00C6364D">
        <w:rPr>
          <w:rFonts w:ascii="Tahoma" w:hAnsi="Tahoma" w:cs="Tahoma"/>
          <w:color w:val="292526"/>
          <w:sz w:val="22"/>
          <w:szCs w:val="20"/>
        </w:rPr>
        <w:t>.</w:t>
      </w:r>
    </w:p>
    <w:p w:rsidR="00450C28" w:rsidRPr="00705E4D" w:rsidRDefault="00450C28" w:rsidP="00705E4D">
      <w:pPr>
        <w:numPr>
          <w:ilvl w:val="0"/>
          <w:numId w:val="1"/>
        </w:numPr>
        <w:tabs>
          <w:tab w:val="num" w:pos="1068"/>
        </w:tabs>
        <w:autoSpaceDE w:val="0"/>
        <w:autoSpaceDN w:val="0"/>
        <w:adjustRightInd w:val="0"/>
        <w:ind w:left="1068"/>
        <w:rPr>
          <w:rFonts w:ascii="Tahoma" w:hAnsi="Tahoma" w:cs="Tahoma"/>
          <w:bCs/>
          <w:color w:val="292526"/>
          <w:sz w:val="22"/>
          <w:szCs w:val="20"/>
        </w:rPr>
      </w:pPr>
      <w:r w:rsidRPr="00705E4D">
        <w:rPr>
          <w:rFonts w:ascii="Tahoma" w:hAnsi="Tahoma" w:cs="Tahoma"/>
          <w:bCs/>
          <w:color w:val="292526"/>
          <w:sz w:val="22"/>
          <w:szCs w:val="20"/>
        </w:rPr>
        <w:t xml:space="preserve">Cel operacyjny D.18. Rozwój </w:t>
      </w:r>
      <w:r w:rsidR="00705E4D" w:rsidRPr="00705E4D">
        <w:rPr>
          <w:rFonts w:ascii="Tahoma" w:hAnsi="Tahoma" w:cs="Tahoma"/>
          <w:bCs/>
          <w:color w:val="292526"/>
          <w:sz w:val="22"/>
          <w:szCs w:val="20"/>
        </w:rPr>
        <w:t>budownictwa mieszkaniowego</w:t>
      </w:r>
      <w:r w:rsidR="00705E4D">
        <w:rPr>
          <w:rFonts w:ascii="Tahoma" w:hAnsi="Tahoma" w:cs="Tahoma"/>
          <w:bCs/>
          <w:color w:val="292526"/>
          <w:sz w:val="22"/>
          <w:szCs w:val="20"/>
        </w:rPr>
        <w:t>, a w tym:</w:t>
      </w:r>
    </w:p>
    <w:p w:rsidR="00450C28" w:rsidRDefault="00450C28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  <w:r>
        <w:rPr>
          <w:rFonts w:ascii="Tahoma" w:hAnsi="Tahoma" w:cs="Tahoma"/>
          <w:color w:val="292526"/>
          <w:sz w:val="22"/>
          <w:szCs w:val="20"/>
        </w:rPr>
        <w:t>Działanie D.18.3</w:t>
      </w:r>
      <w:r w:rsidR="00C6364D">
        <w:rPr>
          <w:rFonts w:ascii="Tahoma" w:hAnsi="Tahoma" w:cs="Tahoma"/>
          <w:color w:val="292526"/>
          <w:sz w:val="22"/>
          <w:szCs w:val="20"/>
        </w:rPr>
        <w:t>.</w:t>
      </w:r>
      <w:r>
        <w:rPr>
          <w:rFonts w:ascii="Tahoma" w:hAnsi="Tahoma" w:cs="Tahoma"/>
          <w:color w:val="292526"/>
          <w:sz w:val="22"/>
          <w:szCs w:val="20"/>
        </w:rPr>
        <w:t xml:space="preserve"> Wspomaganie rewitalizacji </w:t>
      </w:r>
      <w:r w:rsidR="00705E4D">
        <w:rPr>
          <w:rFonts w:ascii="Tahoma" w:hAnsi="Tahoma" w:cs="Tahoma"/>
          <w:color w:val="292526"/>
          <w:sz w:val="22"/>
          <w:szCs w:val="20"/>
        </w:rPr>
        <w:t>budynków mieszkalnych</w:t>
      </w:r>
      <w:r w:rsidR="00C6364D">
        <w:rPr>
          <w:rFonts w:ascii="Tahoma" w:hAnsi="Tahoma" w:cs="Tahoma"/>
          <w:color w:val="292526"/>
          <w:sz w:val="22"/>
          <w:szCs w:val="20"/>
        </w:rPr>
        <w:t>.</w:t>
      </w:r>
    </w:p>
    <w:p w:rsidR="00097722" w:rsidRPr="00476F32" w:rsidRDefault="00097722" w:rsidP="00097722">
      <w:pPr>
        <w:autoSpaceDE w:val="0"/>
        <w:autoSpaceDN w:val="0"/>
        <w:adjustRightInd w:val="0"/>
        <w:ind w:left="1416"/>
        <w:rPr>
          <w:rFonts w:ascii="Tahoma" w:hAnsi="Tahoma" w:cs="Tahoma"/>
          <w:color w:val="292526"/>
          <w:sz w:val="22"/>
          <w:szCs w:val="20"/>
        </w:rPr>
      </w:pPr>
    </w:p>
    <w:p w:rsidR="00097722" w:rsidRPr="006F3306" w:rsidRDefault="00097722" w:rsidP="00097722">
      <w:pPr>
        <w:numPr>
          <w:ilvl w:val="0"/>
          <w:numId w:val="2"/>
        </w:numPr>
        <w:tabs>
          <w:tab w:val="clear" w:pos="360"/>
          <w:tab w:val="num" w:pos="720"/>
        </w:tabs>
        <w:ind w:left="700"/>
        <w:jc w:val="both"/>
        <w:rPr>
          <w:rFonts w:ascii="Tahoma" w:hAnsi="Tahoma" w:cs="Tahoma"/>
          <w:sz w:val="22"/>
          <w:szCs w:val="20"/>
        </w:rPr>
      </w:pPr>
      <w:r w:rsidRPr="006F3306">
        <w:rPr>
          <w:rFonts w:ascii="Tahoma" w:hAnsi="Tahoma" w:cs="Tahoma"/>
          <w:sz w:val="22"/>
          <w:szCs w:val="20"/>
        </w:rPr>
        <w:lastRenderedPageBreak/>
        <w:t>Studium uwarunkowań i kierunków zagospodarowania przestrzennego Miasta Siedlce (uchwała nr XXXIX/620/2005 Rady Miasta Siedlce z dnia 24 listopada 2005 r. zmieniona Uchwałą Nr XLIV/632/2009 Rady Miasta Siedlce z dnia 10 lipca 2009 r., uchwałą Nr XLVII/671/2009 z dnia 30 października 2009</w:t>
      </w:r>
      <w:r w:rsidR="00575400" w:rsidRPr="006F3306">
        <w:rPr>
          <w:rFonts w:ascii="Tahoma" w:hAnsi="Tahoma" w:cs="Tahoma"/>
          <w:sz w:val="22"/>
          <w:szCs w:val="20"/>
        </w:rPr>
        <w:t xml:space="preserve"> </w:t>
      </w:r>
      <w:r w:rsidRPr="006F3306">
        <w:rPr>
          <w:rFonts w:ascii="Tahoma" w:hAnsi="Tahoma" w:cs="Tahoma"/>
          <w:sz w:val="22"/>
          <w:szCs w:val="20"/>
        </w:rPr>
        <w:t xml:space="preserve">r., Uchwałą Nr XXVI/509/2012 Rady Miasta Siedlce z dnia 28 grudnia 2012 r. oraz Uchwałą Nr XXXVI/658/2013 Rady Miasta Siedlce z dnia 29 listopada 2013 r.), w którym teren objęty planem położony jest na obszarach: mieszkaniowo-usługowych, </w:t>
      </w:r>
      <w:r w:rsidR="00705E4D" w:rsidRPr="006F3306">
        <w:rPr>
          <w:rFonts w:ascii="Tahoma" w:hAnsi="Tahoma" w:cs="Tahoma"/>
          <w:sz w:val="22"/>
          <w:szCs w:val="20"/>
        </w:rPr>
        <w:t xml:space="preserve">zabudowy mieszkaniowej warunkowo dopuszczonej na działkach leśnych, obsługi technicznej miasta, oraz, fragmentarycznie, </w:t>
      </w:r>
      <w:r w:rsidRPr="006F3306">
        <w:rPr>
          <w:rFonts w:ascii="Tahoma" w:hAnsi="Tahoma" w:cs="Tahoma"/>
          <w:sz w:val="22"/>
          <w:szCs w:val="20"/>
        </w:rPr>
        <w:t>na terenach koncentracji usług. Parametry zabudowy oraz planowany rozwój publicznej sieci drogowej, rzutują na wielkość oraz charakter inwestycji miejskich w infrastrukturę techniczną (modernizacje dróg</w:t>
      </w:r>
      <w:r w:rsidR="001C5E9B" w:rsidRPr="006F3306">
        <w:rPr>
          <w:rFonts w:ascii="Tahoma" w:hAnsi="Tahoma" w:cs="Tahoma"/>
          <w:sz w:val="22"/>
          <w:szCs w:val="20"/>
        </w:rPr>
        <w:t xml:space="preserve"> i wytyczanie nowych</w:t>
      </w:r>
      <w:r w:rsidRPr="006F3306">
        <w:rPr>
          <w:rFonts w:ascii="Tahoma" w:hAnsi="Tahoma" w:cs="Tahoma"/>
          <w:sz w:val="22"/>
          <w:szCs w:val="20"/>
        </w:rPr>
        <w:t xml:space="preserve"> oraz budowa sieci wodociągowej i kanalizacyjnej).</w:t>
      </w:r>
    </w:p>
    <w:p w:rsidR="00D85A9E" w:rsidRDefault="00D85A9E" w:rsidP="00D85A9E">
      <w:pPr>
        <w:jc w:val="both"/>
        <w:rPr>
          <w:rFonts w:ascii="Tahoma" w:hAnsi="Tahoma" w:cs="Tahoma"/>
          <w:sz w:val="22"/>
          <w:szCs w:val="20"/>
        </w:rPr>
      </w:pPr>
      <w:r>
        <w:rPr>
          <w:rFonts w:ascii="Tahoma" w:hAnsi="Tahoma" w:cs="Tahoma"/>
          <w:sz w:val="22"/>
          <w:szCs w:val="20"/>
        </w:rPr>
        <w:t xml:space="preserve">    3)  </w:t>
      </w:r>
      <w:r w:rsidR="00575400">
        <w:rPr>
          <w:rFonts w:ascii="Tahoma" w:hAnsi="Tahoma" w:cs="Tahoma"/>
          <w:sz w:val="22"/>
          <w:szCs w:val="20"/>
        </w:rPr>
        <w:t xml:space="preserve">Uchwała Nr XI/230/2011 Rady Miasta Siedlce z dnia 31 sierpnia 2011 r. w sprawie </w:t>
      </w:r>
    </w:p>
    <w:p w:rsidR="00D85A9E" w:rsidRDefault="00D85A9E" w:rsidP="00D85A9E">
      <w:pPr>
        <w:ind w:left="340"/>
        <w:jc w:val="both"/>
        <w:rPr>
          <w:rFonts w:ascii="Tahoma" w:hAnsi="Tahoma" w:cs="Tahoma"/>
          <w:sz w:val="22"/>
          <w:szCs w:val="20"/>
        </w:rPr>
      </w:pPr>
      <w:r>
        <w:rPr>
          <w:rFonts w:ascii="Tahoma" w:hAnsi="Tahoma" w:cs="Tahoma"/>
          <w:sz w:val="22"/>
          <w:szCs w:val="20"/>
        </w:rPr>
        <w:t xml:space="preserve">    </w:t>
      </w:r>
      <w:r w:rsidR="00575400">
        <w:rPr>
          <w:rFonts w:ascii="Tahoma" w:hAnsi="Tahoma" w:cs="Tahoma"/>
          <w:sz w:val="22"/>
          <w:szCs w:val="20"/>
        </w:rPr>
        <w:t xml:space="preserve">uchwalenia „Aktualizacji założeń do planu zaopatrzenia w ciepło, energię elektryczną </w:t>
      </w:r>
      <w:r w:rsidR="00163D25">
        <w:rPr>
          <w:rFonts w:ascii="Tahoma" w:hAnsi="Tahoma" w:cs="Tahoma"/>
          <w:sz w:val="22"/>
          <w:szCs w:val="20"/>
        </w:rPr>
        <w:t xml:space="preserve">                </w:t>
      </w:r>
      <w:r>
        <w:rPr>
          <w:rFonts w:ascii="Tahoma" w:hAnsi="Tahoma" w:cs="Tahoma"/>
          <w:sz w:val="22"/>
          <w:szCs w:val="20"/>
        </w:rPr>
        <w:t xml:space="preserve">  </w:t>
      </w:r>
    </w:p>
    <w:p w:rsidR="00097722" w:rsidRDefault="00D85A9E" w:rsidP="00D85A9E">
      <w:pPr>
        <w:ind w:left="340"/>
        <w:jc w:val="both"/>
        <w:rPr>
          <w:rFonts w:ascii="Tahoma" w:hAnsi="Tahoma" w:cs="Tahoma"/>
          <w:sz w:val="22"/>
          <w:szCs w:val="20"/>
        </w:rPr>
      </w:pPr>
      <w:r>
        <w:rPr>
          <w:rFonts w:ascii="Tahoma" w:hAnsi="Tahoma" w:cs="Tahoma"/>
          <w:sz w:val="22"/>
          <w:szCs w:val="20"/>
        </w:rPr>
        <w:t xml:space="preserve">    </w:t>
      </w:r>
      <w:r w:rsidR="00575400">
        <w:rPr>
          <w:rFonts w:ascii="Tahoma" w:hAnsi="Tahoma" w:cs="Tahoma"/>
          <w:sz w:val="22"/>
          <w:szCs w:val="20"/>
        </w:rPr>
        <w:t>i paliwa gazowe dla obszaru miasta Siedlce.”.</w:t>
      </w:r>
    </w:p>
    <w:p w:rsidR="00D85A9E" w:rsidRPr="00476F32" w:rsidRDefault="00D85A9E" w:rsidP="00D85A9E">
      <w:pPr>
        <w:ind w:left="340"/>
        <w:jc w:val="both"/>
        <w:rPr>
          <w:rFonts w:ascii="Tahoma" w:hAnsi="Tahoma" w:cs="Tahoma"/>
          <w:sz w:val="22"/>
          <w:szCs w:val="20"/>
        </w:rPr>
      </w:pPr>
    </w:p>
    <w:p w:rsidR="00097722" w:rsidRPr="00476F32" w:rsidRDefault="00097722" w:rsidP="00097722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Rodzaje inwestycji z zakresu infrastruktury technicznej, należących do zadań własnych Miasta Siedlce, zapisanych w miejscowym planie zagospodarowania przestrzennego:</w:t>
      </w:r>
    </w:p>
    <w:p w:rsidR="00575400" w:rsidRDefault="00097722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575400">
        <w:rPr>
          <w:rFonts w:ascii="Tahoma" w:hAnsi="Tahoma" w:cs="Tahoma"/>
          <w:bCs/>
          <w:color w:val="292526"/>
          <w:sz w:val="22"/>
          <w:szCs w:val="20"/>
        </w:rPr>
        <w:t xml:space="preserve">realizacja inwestycji komunikacyjnych z zakresu budowy dróg publicznych 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 xml:space="preserve"> wyznaczonych w planie i oznaczonych symbolami 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>2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>KDG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 xml:space="preserve"> (w części</w:t>
      </w:r>
      <w:r w:rsidR="00746227">
        <w:rPr>
          <w:rFonts w:ascii="Tahoma" w:hAnsi="Tahoma" w:cs="Tahoma"/>
          <w:bCs/>
          <w:color w:val="292526"/>
          <w:sz w:val="22"/>
          <w:szCs w:val="20"/>
        </w:rPr>
        <w:t xml:space="preserve"> projektowanej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>)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>,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 xml:space="preserve"> 3</w:t>
      </w:r>
      <w:r w:rsidR="006F3306" w:rsidRPr="00575400">
        <w:rPr>
          <w:rFonts w:ascii="Tahoma" w:hAnsi="Tahoma" w:cs="Tahoma"/>
          <w:bCs/>
          <w:color w:val="292526"/>
          <w:sz w:val="22"/>
          <w:szCs w:val="20"/>
        </w:rPr>
        <w:t>KDG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 xml:space="preserve">, 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>4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>K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>DL,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 xml:space="preserve"> 5</w:t>
      </w:r>
      <w:r w:rsidR="00D85A9E">
        <w:rPr>
          <w:rFonts w:ascii="Tahoma" w:hAnsi="Tahoma" w:cs="Tahoma"/>
          <w:bCs/>
          <w:color w:val="292526"/>
          <w:sz w:val="22"/>
          <w:szCs w:val="20"/>
        </w:rPr>
        <w:t xml:space="preserve">KDL, </w:t>
      </w:r>
      <w:r w:rsidR="00F91DC9">
        <w:rPr>
          <w:rFonts w:ascii="Tahoma" w:hAnsi="Tahoma" w:cs="Tahoma"/>
          <w:bCs/>
          <w:color w:val="292526"/>
          <w:sz w:val="22"/>
          <w:szCs w:val="20"/>
        </w:rPr>
        <w:t>12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>KDD</w:t>
      </w:r>
      <w:r w:rsidR="00746227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 w:rsidR="00575400" w:rsidRPr="00575400">
        <w:rPr>
          <w:rFonts w:ascii="Tahoma" w:hAnsi="Tahoma" w:cs="Tahoma"/>
          <w:bCs/>
          <w:color w:val="292526"/>
          <w:sz w:val="22"/>
          <w:szCs w:val="20"/>
        </w:rPr>
        <w:t xml:space="preserve">– </w:t>
      </w:r>
      <w:r w:rsidR="00D85A9E">
        <w:rPr>
          <w:rFonts w:ascii="Tahoma" w:hAnsi="Tahoma" w:cs="Tahoma"/>
          <w:bCs/>
          <w:color w:val="292526"/>
          <w:sz w:val="22"/>
          <w:szCs w:val="20"/>
        </w:rPr>
        <w:t>2</w:t>
      </w:r>
      <w:r w:rsidR="00F91DC9">
        <w:rPr>
          <w:rFonts w:ascii="Tahoma" w:hAnsi="Tahoma" w:cs="Tahoma"/>
          <w:bCs/>
          <w:color w:val="292526"/>
          <w:sz w:val="22"/>
          <w:szCs w:val="20"/>
        </w:rPr>
        <w:t>9</w:t>
      </w:r>
      <w:r w:rsidR="00746227">
        <w:rPr>
          <w:rFonts w:ascii="Tahoma" w:hAnsi="Tahoma" w:cs="Tahoma"/>
          <w:bCs/>
          <w:color w:val="292526"/>
          <w:sz w:val="22"/>
          <w:szCs w:val="20"/>
        </w:rPr>
        <w:t>KDD,</w:t>
      </w:r>
      <w:r w:rsidRPr="00575400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</w:p>
    <w:p w:rsidR="00097722" w:rsidRDefault="00097722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575400">
        <w:rPr>
          <w:rFonts w:ascii="Tahoma" w:hAnsi="Tahoma" w:cs="Tahoma"/>
          <w:bCs/>
          <w:color w:val="292526"/>
          <w:sz w:val="22"/>
          <w:szCs w:val="20"/>
        </w:rPr>
        <w:t>realizacja inwestycji komunikacyjnych z zakresu remontu i modernizacji istniejących dróg publicznych (terenów w liniach rozgraniczających ulic) wyznaczonych w planie i oznaczonych symbolami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>1</w:t>
      </w:r>
      <w:r w:rsidR="006F3306" w:rsidRPr="00575400">
        <w:rPr>
          <w:rFonts w:ascii="Tahoma" w:hAnsi="Tahoma" w:cs="Tahoma"/>
          <w:bCs/>
          <w:color w:val="292526"/>
          <w:sz w:val="22"/>
          <w:szCs w:val="20"/>
        </w:rPr>
        <w:t>KDG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>,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>2</w:t>
      </w:r>
      <w:r w:rsidR="006F3306" w:rsidRPr="00575400">
        <w:rPr>
          <w:rFonts w:ascii="Tahoma" w:hAnsi="Tahoma" w:cs="Tahoma"/>
          <w:bCs/>
          <w:color w:val="292526"/>
          <w:sz w:val="22"/>
          <w:szCs w:val="20"/>
        </w:rPr>
        <w:t>KDG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 xml:space="preserve">  (w części istniejącej), 1KDL, 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>2</w:t>
      </w:r>
      <w:r w:rsidRPr="00575400">
        <w:rPr>
          <w:rFonts w:ascii="Tahoma" w:hAnsi="Tahoma" w:cs="Tahoma"/>
          <w:bCs/>
          <w:color w:val="292526"/>
          <w:sz w:val="22"/>
          <w:szCs w:val="20"/>
        </w:rPr>
        <w:t>KDL</w:t>
      </w:r>
      <w:r w:rsidR="00D85A9E">
        <w:rPr>
          <w:rFonts w:ascii="Tahoma" w:hAnsi="Tahoma" w:cs="Tahoma"/>
          <w:bCs/>
          <w:color w:val="292526"/>
          <w:sz w:val="22"/>
          <w:szCs w:val="20"/>
        </w:rPr>
        <w:t>, 3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>KDL</w:t>
      </w:r>
      <w:r w:rsidRPr="00575400">
        <w:rPr>
          <w:rFonts w:ascii="Tahoma" w:hAnsi="Tahoma" w:cs="Tahoma"/>
          <w:bCs/>
          <w:color w:val="292526"/>
          <w:sz w:val="22"/>
          <w:szCs w:val="20"/>
        </w:rPr>
        <w:t>,</w:t>
      </w:r>
      <w:r w:rsidR="006F3306">
        <w:rPr>
          <w:rFonts w:ascii="Tahoma" w:hAnsi="Tahoma" w:cs="Tahoma"/>
          <w:bCs/>
          <w:color w:val="292526"/>
          <w:sz w:val="22"/>
          <w:szCs w:val="20"/>
        </w:rPr>
        <w:t xml:space="preserve"> 6KDL, </w:t>
      </w:r>
      <w:r w:rsidR="00F91DC9">
        <w:rPr>
          <w:rFonts w:ascii="Tahoma" w:hAnsi="Tahoma" w:cs="Tahoma"/>
          <w:bCs/>
          <w:color w:val="292526"/>
          <w:sz w:val="22"/>
          <w:szCs w:val="20"/>
        </w:rPr>
        <w:t xml:space="preserve">1KDD – 11KDD, </w:t>
      </w:r>
    </w:p>
    <w:p w:rsidR="00723F80" w:rsidRPr="00575400" w:rsidRDefault="00723F80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>realizacja infrastruktury w drodze wewnętrznej 5KDW,</w:t>
      </w:r>
    </w:p>
    <w:p w:rsidR="00F91DC9" w:rsidRPr="006B3CC4" w:rsidRDefault="00F91DC9" w:rsidP="00F91DC9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 xml:space="preserve">realizacja inwestycji na terenie 1WU, </w:t>
      </w:r>
    </w:p>
    <w:p w:rsidR="00F91DC9" w:rsidRPr="006B3CC4" w:rsidRDefault="00F91DC9" w:rsidP="00F91DC9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>realizacja infrastruktury na terenie 1 – 2PD, 1 – 2SG, 1NO,</w:t>
      </w:r>
    </w:p>
    <w:p w:rsidR="00097722" w:rsidRDefault="00097722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 xml:space="preserve">realizacja </w:t>
      </w:r>
      <w:r w:rsidRPr="006B3CC4">
        <w:rPr>
          <w:rFonts w:ascii="Tahoma" w:hAnsi="Tahoma" w:cs="Tahoma"/>
          <w:bCs/>
          <w:color w:val="292526"/>
          <w:sz w:val="22"/>
          <w:szCs w:val="20"/>
        </w:rPr>
        <w:t>ścieżek rowerowych w liniach rozgraniczających ulic 1</w:t>
      </w:r>
      <w:r>
        <w:rPr>
          <w:rFonts w:ascii="Tahoma" w:hAnsi="Tahoma" w:cs="Tahoma"/>
          <w:bCs/>
          <w:color w:val="292526"/>
          <w:sz w:val="22"/>
          <w:szCs w:val="20"/>
        </w:rPr>
        <w:t>KDG</w:t>
      </w:r>
      <w:r w:rsidR="00746227">
        <w:rPr>
          <w:rFonts w:ascii="Tahoma" w:hAnsi="Tahoma" w:cs="Tahoma"/>
          <w:bCs/>
          <w:color w:val="292526"/>
          <w:sz w:val="22"/>
          <w:szCs w:val="20"/>
        </w:rPr>
        <w:t>, 2KDG, 3KDG</w:t>
      </w:r>
      <w:r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 w:rsidRPr="006B3CC4">
        <w:rPr>
          <w:rFonts w:ascii="Tahoma" w:hAnsi="Tahoma" w:cs="Tahoma"/>
          <w:bCs/>
          <w:color w:val="292526"/>
          <w:sz w:val="22"/>
          <w:szCs w:val="20"/>
        </w:rPr>
        <w:t>oraz innych ulic publicznych</w:t>
      </w:r>
      <w:r>
        <w:rPr>
          <w:rFonts w:ascii="Tahoma" w:hAnsi="Tahoma" w:cs="Tahoma"/>
          <w:bCs/>
          <w:color w:val="292526"/>
          <w:sz w:val="22"/>
          <w:szCs w:val="20"/>
        </w:rPr>
        <w:t>, na których ścieżki te zostały w planie dopuszczone</w:t>
      </w:r>
      <w:r w:rsidRPr="006B3CC4">
        <w:rPr>
          <w:rFonts w:ascii="Tahoma" w:hAnsi="Tahoma" w:cs="Tahoma"/>
          <w:bCs/>
          <w:color w:val="292526"/>
          <w:sz w:val="22"/>
          <w:szCs w:val="20"/>
        </w:rPr>
        <w:t>,</w:t>
      </w:r>
    </w:p>
    <w:p w:rsidR="00097722" w:rsidRDefault="00097722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realizacja i modernizacja oświetlenia dróg publicznych wyznaczonych w planie,</w:t>
      </w:r>
    </w:p>
    <w:p w:rsidR="00097722" w:rsidRPr="00476F32" w:rsidRDefault="00097722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>realizacja inwestycji z zakresu infrastruktury technicznej, a w tym: wodociągów, przewodów i urządzeń kanalizacji sanitarnej i deszczowej,</w:t>
      </w:r>
    </w:p>
    <w:p w:rsidR="00097722" w:rsidRDefault="00097722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innych urządzeń infrastruktury technicznej miasta, służących m.in. utrzymaniu porządku publicznego, rozwoju publicznego dostępu do Internetu, </w:t>
      </w:r>
      <w:r>
        <w:rPr>
          <w:rFonts w:ascii="Tahoma" w:hAnsi="Tahoma" w:cs="Tahoma"/>
          <w:bCs/>
          <w:color w:val="292526"/>
          <w:sz w:val="22"/>
          <w:szCs w:val="20"/>
        </w:rPr>
        <w:t>sieci teleinformatycznych, itp.,</w:t>
      </w:r>
    </w:p>
    <w:p w:rsidR="00097722" w:rsidRDefault="00746227" w:rsidP="00097722">
      <w:pPr>
        <w:numPr>
          <w:ilvl w:val="0"/>
          <w:numId w:val="5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>utrzymanie (konserwacja) miejsca pamięci</w:t>
      </w:r>
      <w:r w:rsidR="00097722">
        <w:rPr>
          <w:rFonts w:ascii="Tahoma" w:hAnsi="Tahoma" w:cs="Tahoma"/>
          <w:bCs/>
          <w:color w:val="292526"/>
          <w:sz w:val="22"/>
          <w:szCs w:val="20"/>
        </w:rPr>
        <w:t xml:space="preserve"> na terenie </w:t>
      </w:r>
      <w:r>
        <w:rPr>
          <w:rFonts w:ascii="Tahoma" w:hAnsi="Tahoma" w:cs="Tahoma"/>
          <w:bCs/>
          <w:color w:val="292526"/>
          <w:sz w:val="22"/>
          <w:szCs w:val="20"/>
        </w:rPr>
        <w:t>lasu</w:t>
      </w:r>
      <w:r w:rsidR="00163D25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>
        <w:rPr>
          <w:rFonts w:ascii="Tahoma" w:hAnsi="Tahoma" w:cs="Tahoma"/>
          <w:bCs/>
          <w:color w:val="292526"/>
          <w:sz w:val="22"/>
          <w:szCs w:val="20"/>
        </w:rPr>
        <w:t>2ZL</w:t>
      </w:r>
      <w:r w:rsidR="00097722">
        <w:rPr>
          <w:rFonts w:ascii="Tahoma" w:hAnsi="Tahoma" w:cs="Tahoma"/>
          <w:bCs/>
          <w:color w:val="292526"/>
          <w:sz w:val="22"/>
          <w:szCs w:val="20"/>
        </w:rPr>
        <w:t>.</w:t>
      </w:r>
    </w:p>
    <w:p w:rsidR="00097722" w:rsidRPr="00476F32" w:rsidRDefault="00097722" w:rsidP="00097722">
      <w:pPr>
        <w:autoSpaceDE w:val="0"/>
        <w:autoSpaceDN w:val="0"/>
        <w:adjustRightInd w:val="0"/>
        <w:ind w:left="708"/>
        <w:rPr>
          <w:rFonts w:ascii="Tahoma" w:hAnsi="Tahoma" w:cs="Tahoma"/>
          <w:bCs/>
          <w:color w:val="292526"/>
          <w:sz w:val="22"/>
          <w:szCs w:val="20"/>
        </w:rPr>
      </w:pPr>
    </w:p>
    <w:p w:rsidR="00097722" w:rsidRPr="00476F32" w:rsidRDefault="00097722" w:rsidP="00097722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 xml:space="preserve">Zasady finansowania zadań należących do zadań własnych Miasta Siedlce, zapisanych </w:t>
      </w:r>
      <w:r w:rsidR="00D85A9E">
        <w:rPr>
          <w:rFonts w:ascii="Tahoma" w:hAnsi="Tahoma" w:cs="Tahoma"/>
          <w:sz w:val="22"/>
          <w:szCs w:val="20"/>
        </w:rPr>
        <w:t xml:space="preserve">         </w:t>
      </w:r>
      <w:r w:rsidRPr="00476F32">
        <w:rPr>
          <w:rFonts w:ascii="Tahoma" w:hAnsi="Tahoma" w:cs="Tahoma"/>
          <w:sz w:val="22"/>
          <w:szCs w:val="20"/>
        </w:rPr>
        <w:t xml:space="preserve">w miejscowym planie zagospodarowania przestrzennego przebiegać będzie </w:t>
      </w:r>
      <w:r w:rsidR="00D85A9E">
        <w:rPr>
          <w:rFonts w:ascii="Tahoma" w:hAnsi="Tahoma" w:cs="Tahoma"/>
          <w:sz w:val="22"/>
          <w:szCs w:val="20"/>
        </w:rPr>
        <w:t xml:space="preserve">                              </w:t>
      </w:r>
      <w:r w:rsidRPr="00476F32">
        <w:rPr>
          <w:rFonts w:ascii="Tahoma" w:hAnsi="Tahoma" w:cs="Tahoma"/>
          <w:sz w:val="22"/>
          <w:szCs w:val="20"/>
        </w:rPr>
        <w:t>w szczególności w oparciu o:</w:t>
      </w:r>
    </w:p>
    <w:p w:rsidR="00097722" w:rsidRPr="00476F32" w:rsidRDefault="00097722" w:rsidP="00097722">
      <w:pPr>
        <w:numPr>
          <w:ilvl w:val="0"/>
          <w:numId w:val="4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sz w:val="22"/>
          <w:szCs w:val="20"/>
        </w:rPr>
        <w:t>pełny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 udział środków budżetowych miasta,</w:t>
      </w:r>
    </w:p>
    <w:p w:rsidR="00097722" w:rsidRPr="00476F32" w:rsidRDefault="00097722" w:rsidP="00097722">
      <w:pPr>
        <w:numPr>
          <w:ilvl w:val="0"/>
          <w:numId w:val="4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częściowy udział środków budżetowych miasta wsparty współfinansowaniem </w:t>
      </w:r>
      <w:r w:rsidR="00D85A9E">
        <w:rPr>
          <w:rFonts w:ascii="Tahoma" w:hAnsi="Tahoma" w:cs="Tahoma"/>
          <w:bCs/>
          <w:color w:val="292526"/>
          <w:sz w:val="22"/>
          <w:szCs w:val="20"/>
        </w:rPr>
        <w:t xml:space="preserve">                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>ze środków zewnętrznych pochodzących z:</w:t>
      </w:r>
    </w:p>
    <w:p w:rsidR="00097722" w:rsidRPr="00476F32" w:rsidRDefault="00097722" w:rsidP="00097722">
      <w:pPr>
        <w:pStyle w:val="Listapunktowana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dotacji z budżetu Unii Europejskiej,</w:t>
      </w:r>
    </w:p>
    <w:p w:rsidR="00097722" w:rsidRPr="00476F32" w:rsidRDefault="00097722" w:rsidP="00097722">
      <w:pPr>
        <w:pStyle w:val="Listapunktowana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dotacji z samorządu województwa,</w:t>
      </w:r>
    </w:p>
    <w:p w:rsidR="00097722" w:rsidRPr="00476F32" w:rsidRDefault="00097722" w:rsidP="00097722">
      <w:pPr>
        <w:pStyle w:val="Listapunktowana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dotacji i pożyczek z funduszy celowych,</w:t>
      </w:r>
    </w:p>
    <w:p w:rsidR="00097722" w:rsidRPr="00476F32" w:rsidRDefault="00097722" w:rsidP="00097722">
      <w:pPr>
        <w:pStyle w:val="Listapunktowana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kredytów i pożyczek bankowych,</w:t>
      </w:r>
    </w:p>
    <w:p w:rsidR="00097722" w:rsidRPr="00476F32" w:rsidRDefault="00097722" w:rsidP="00097722">
      <w:pPr>
        <w:pStyle w:val="Listapunktowana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>innych środków zewnętrznych,</w:t>
      </w:r>
    </w:p>
    <w:p w:rsidR="00097722" w:rsidRDefault="00097722" w:rsidP="00097722">
      <w:pPr>
        <w:numPr>
          <w:ilvl w:val="0"/>
          <w:numId w:val="4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udział inwestorów w ramach porozumień o charakterze cywilno – prawnym  </w:t>
      </w:r>
      <w:r w:rsidR="0013444B">
        <w:rPr>
          <w:rFonts w:ascii="Tahoma" w:hAnsi="Tahoma" w:cs="Tahoma"/>
          <w:bCs/>
          <w:color w:val="292526"/>
          <w:sz w:val="22"/>
          <w:szCs w:val="20"/>
        </w:rPr>
        <w:t xml:space="preserve">              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lub </w:t>
      </w:r>
      <w:r w:rsidR="0013444B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 w:rsidR="00D85A9E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>w formie partnerstwa publiczno – prywatnego.</w:t>
      </w:r>
    </w:p>
    <w:p w:rsidR="0013444B" w:rsidRDefault="0013444B" w:rsidP="0013444B">
      <w:pPr>
        <w:autoSpaceDE w:val="0"/>
        <w:autoSpaceDN w:val="0"/>
        <w:adjustRightInd w:val="0"/>
        <w:ind w:left="708"/>
        <w:rPr>
          <w:rFonts w:ascii="Tahoma" w:hAnsi="Tahoma" w:cs="Tahoma"/>
          <w:bCs/>
          <w:color w:val="292526"/>
          <w:sz w:val="22"/>
          <w:szCs w:val="20"/>
        </w:rPr>
      </w:pPr>
    </w:p>
    <w:p w:rsidR="00D85A9E" w:rsidRPr="00476F32" w:rsidRDefault="00D85A9E" w:rsidP="00D85A9E">
      <w:pPr>
        <w:numPr>
          <w:ilvl w:val="0"/>
          <w:numId w:val="3"/>
        </w:numPr>
        <w:autoSpaceDE w:val="0"/>
        <w:autoSpaceDN w:val="0"/>
        <w:adjustRightInd w:val="0"/>
        <w:rPr>
          <w:rFonts w:ascii="Tahoma" w:hAnsi="Tahoma" w:cs="Tahoma"/>
          <w:bCs/>
          <w:color w:val="292526"/>
          <w:sz w:val="22"/>
          <w:szCs w:val="20"/>
        </w:rPr>
      </w:pPr>
      <w:r>
        <w:rPr>
          <w:rFonts w:ascii="Tahoma" w:hAnsi="Tahoma" w:cs="Tahoma"/>
          <w:bCs/>
          <w:color w:val="292526"/>
          <w:sz w:val="22"/>
          <w:szCs w:val="20"/>
        </w:rPr>
        <w:t xml:space="preserve">Wysokość wydatków z budżetu miasta w poszczególnych latach będzie ustalana </w:t>
      </w:r>
      <w:r w:rsidR="0013444B">
        <w:rPr>
          <w:rFonts w:ascii="Tahoma" w:hAnsi="Tahoma" w:cs="Tahoma"/>
          <w:bCs/>
          <w:color w:val="292526"/>
          <w:sz w:val="22"/>
          <w:szCs w:val="20"/>
        </w:rPr>
        <w:t xml:space="preserve">                    </w:t>
      </w:r>
      <w:r>
        <w:rPr>
          <w:rFonts w:ascii="Tahoma" w:hAnsi="Tahoma" w:cs="Tahoma"/>
          <w:bCs/>
          <w:color w:val="292526"/>
          <w:sz w:val="22"/>
          <w:szCs w:val="20"/>
        </w:rPr>
        <w:t>w uchwałach budżetowych.</w:t>
      </w:r>
    </w:p>
    <w:p w:rsidR="00097722" w:rsidRPr="00476F32" w:rsidRDefault="00097722" w:rsidP="00097722">
      <w:pPr>
        <w:ind w:left="708"/>
        <w:jc w:val="both"/>
        <w:rPr>
          <w:rFonts w:ascii="Tahoma" w:hAnsi="Tahoma" w:cs="Tahoma"/>
          <w:sz w:val="22"/>
          <w:szCs w:val="20"/>
        </w:rPr>
      </w:pPr>
    </w:p>
    <w:p w:rsidR="00097722" w:rsidRPr="00476F32" w:rsidRDefault="00097722" w:rsidP="00097722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lastRenderedPageBreak/>
        <w:t xml:space="preserve">Finansowanie zadań należących do zadań własnych Miasta Siedlce, zapisanych </w:t>
      </w:r>
      <w:r w:rsidR="00D85A9E">
        <w:rPr>
          <w:rFonts w:ascii="Tahoma" w:hAnsi="Tahoma" w:cs="Tahoma"/>
          <w:sz w:val="22"/>
          <w:szCs w:val="20"/>
        </w:rPr>
        <w:t xml:space="preserve">                     </w:t>
      </w:r>
      <w:r w:rsidRPr="00476F32">
        <w:rPr>
          <w:rFonts w:ascii="Tahoma" w:hAnsi="Tahoma" w:cs="Tahoma"/>
          <w:sz w:val="22"/>
          <w:szCs w:val="20"/>
        </w:rPr>
        <w:t xml:space="preserve">w miejscowym planie zagospodarowania przestrzennego przebiegać będzie w oparciu </w:t>
      </w:r>
      <w:r w:rsidR="00D85A9E">
        <w:rPr>
          <w:rFonts w:ascii="Tahoma" w:hAnsi="Tahoma" w:cs="Tahoma"/>
          <w:sz w:val="22"/>
          <w:szCs w:val="20"/>
        </w:rPr>
        <w:t xml:space="preserve">            </w:t>
      </w:r>
      <w:r w:rsidRPr="00476F32">
        <w:rPr>
          <w:rFonts w:ascii="Tahoma" w:hAnsi="Tahoma" w:cs="Tahoma"/>
          <w:sz w:val="22"/>
          <w:szCs w:val="20"/>
        </w:rPr>
        <w:t xml:space="preserve">o 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>określenie terminów przystąpienia i zakończenia realizacji tych zadań, ustalanych według kryteriów i zasad celowości i oszczędności z zachowaniem zasady uzyskiwania najlepszych efektów z danych nakładów oraz w sposób umożliwiający terminową realizację zadań</w:t>
      </w:r>
      <w:r w:rsidRPr="00476F32">
        <w:rPr>
          <w:rFonts w:ascii="Tahoma" w:hAnsi="Tahoma" w:cs="Tahoma"/>
          <w:sz w:val="22"/>
          <w:szCs w:val="20"/>
        </w:rPr>
        <w:t>.</w:t>
      </w:r>
      <w:r w:rsidRPr="00476F32">
        <w:rPr>
          <w:rFonts w:ascii="Tahoma" w:hAnsi="Tahoma" w:cs="Tahoma"/>
          <w:bCs/>
          <w:color w:val="292526"/>
          <w:sz w:val="22"/>
          <w:szCs w:val="20"/>
        </w:rPr>
        <w:t xml:space="preserve"> </w:t>
      </w:r>
    </w:p>
    <w:p w:rsidR="00097722" w:rsidRPr="00476F32" w:rsidRDefault="00097722" w:rsidP="00097722">
      <w:pPr>
        <w:jc w:val="both"/>
        <w:rPr>
          <w:rFonts w:ascii="Tahoma" w:hAnsi="Tahoma" w:cs="Tahoma"/>
          <w:sz w:val="22"/>
          <w:szCs w:val="20"/>
        </w:rPr>
      </w:pPr>
    </w:p>
    <w:p w:rsidR="00097722" w:rsidRPr="00476F32" w:rsidRDefault="00097722" w:rsidP="00097722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0"/>
        </w:rPr>
      </w:pPr>
      <w:r w:rsidRPr="00476F32">
        <w:rPr>
          <w:rFonts w:ascii="Tahoma" w:hAnsi="Tahoma" w:cs="Tahoma"/>
          <w:sz w:val="22"/>
          <w:szCs w:val="20"/>
        </w:rPr>
        <w:t xml:space="preserve">Inwestycje z zakresu infrastruktury technicznej mogą być realizowane przez miejskie jednostki organizacyjne, właściwe w sprawach przygotowania i realizacji tych inwestycji takie jak Urząd Miasta Siedlce, Przedsiębiorstwo Wodociągów i Kanalizacji Sp. z o.o. </w:t>
      </w:r>
      <w:r w:rsidR="00D85A9E">
        <w:rPr>
          <w:rFonts w:ascii="Tahoma" w:hAnsi="Tahoma" w:cs="Tahoma"/>
          <w:sz w:val="22"/>
          <w:szCs w:val="20"/>
        </w:rPr>
        <w:t xml:space="preserve">           </w:t>
      </w:r>
      <w:r w:rsidRPr="00476F32">
        <w:rPr>
          <w:rFonts w:ascii="Tahoma" w:hAnsi="Tahoma" w:cs="Tahoma"/>
          <w:sz w:val="22"/>
          <w:szCs w:val="20"/>
        </w:rPr>
        <w:t xml:space="preserve">w Siedlcach, Przedsiębiorstwo Energetyczne </w:t>
      </w:r>
      <w:r w:rsidR="004F0F4C" w:rsidRPr="00476F32">
        <w:rPr>
          <w:rFonts w:ascii="Tahoma" w:hAnsi="Tahoma" w:cs="Tahoma"/>
          <w:sz w:val="22"/>
          <w:szCs w:val="20"/>
        </w:rPr>
        <w:t xml:space="preserve">w Siedlcach </w:t>
      </w:r>
      <w:r w:rsidRPr="00476F32">
        <w:rPr>
          <w:rFonts w:ascii="Tahoma" w:hAnsi="Tahoma" w:cs="Tahoma"/>
          <w:sz w:val="22"/>
          <w:szCs w:val="20"/>
        </w:rPr>
        <w:t xml:space="preserve">Sp. z o.o., Miejskie Przedsiębiorstwo Komunikacyjne </w:t>
      </w:r>
      <w:r w:rsidR="00B64B1E" w:rsidRPr="00476F32">
        <w:rPr>
          <w:rFonts w:ascii="Tahoma" w:hAnsi="Tahoma" w:cs="Tahoma"/>
          <w:sz w:val="22"/>
          <w:szCs w:val="20"/>
        </w:rPr>
        <w:t xml:space="preserve">w Siedlcach </w:t>
      </w:r>
      <w:r w:rsidRPr="00476F32">
        <w:rPr>
          <w:rFonts w:ascii="Tahoma" w:hAnsi="Tahoma" w:cs="Tahoma"/>
          <w:sz w:val="22"/>
          <w:szCs w:val="20"/>
        </w:rPr>
        <w:t>Sp. z o.o. oraz inne przedsiębiorstwa (spółki) realizujące wyżej wymienione zadania, w oparciu o Prawo zamówień publicznych.</w:t>
      </w:r>
    </w:p>
    <w:p w:rsidR="00097722" w:rsidRPr="00476F32" w:rsidRDefault="00097722" w:rsidP="00097722">
      <w:pPr>
        <w:rPr>
          <w:rFonts w:ascii="Tahoma" w:hAnsi="Tahoma" w:cs="Tahoma"/>
          <w:sz w:val="22"/>
          <w:szCs w:val="20"/>
        </w:rPr>
      </w:pPr>
    </w:p>
    <w:p w:rsidR="00A5507E" w:rsidRDefault="00A5507E"/>
    <w:sectPr w:rsidR="00A5507E" w:rsidSect="006E493A">
      <w:footerReference w:type="even" r:id="rId7"/>
      <w:footerReference w:type="default" r:id="rId8"/>
      <w:pgSz w:w="11906" w:h="16838"/>
      <w:pgMar w:top="1134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2A0" w:rsidRDefault="00A622A0">
      <w:r>
        <w:separator/>
      </w:r>
    </w:p>
  </w:endnote>
  <w:endnote w:type="continuationSeparator" w:id="1">
    <w:p w:rsidR="00A622A0" w:rsidRDefault="00A62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93A" w:rsidRDefault="00CE4F0B" w:rsidP="006E49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493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E493A" w:rsidRDefault="006E493A" w:rsidP="006E493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93A" w:rsidRPr="00B3312E" w:rsidRDefault="00CE4F0B" w:rsidP="006E493A">
    <w:pPr>
      <w:pStyle w:val="Stopka"/>
      <w:framePr w:wrap="around" w:vAnchor="text" w:hAnchor="margin" w:xAlign="right" w:y="1"/>
      <w:rPr>
        <w:rStyle w:val="Numerstrony"/>
        <w:rFonts w:ascii="Tahoma" w:hAnsi="Tahoma" w:cs="Tahoma"/>
        <w:sz w:val="16"/>
        <w:szCs w:val="16"/>
      </w:rPr>
    </w:pPr>
    <w:r w:rsidRPr="00B3312E">
      <w:rPr>
        <w:rStyle w:val="Numerstrony"/>
        <w:rFonts w:ascii="Tahoma" w:hAnsi="Tahoma" w:cs="Tahoma"/>
        <w:sz w:val="16"/>
        <w:szCs w:val="16"/>
      </w:rPr>
      <w:fldChar w:fldCharType="begin"/>
    </w:r>
    <w:r w:rsidR="006E493A" w:rsidRPr="00B3312E">
      <w:rPr>
        <w:rStyle w:val="Numerstrony"/>
        <w:rFonts w:ascii="Tahoma" w:hAnsi="Tahoma" w:cs="Tahoma"/>
        <w:sz w:val="16"/>
        <w:szCs w:val="16"/>
      </w:rPr>
      <w:instrText xml:space="preserve">PAGE  </w:instrText>
    </w:r>
    <w:r w:rsidRPr="00B3312E">
      <w:rPr>
        <w:rStyle w:val="Numerstrony"/>
        <w:rFonts w:ascii="Tahoma" w:hAnsi="Tahoma" w:cs="Tahoma"/>
        <w:sz w:val="16"/>
        <w:szCs w:val="16"/>
      </w:rPr>
      <w:fldChar w:fldCharType="separate"/>
    </w:r>
    <w:r w:rsidR="001638C7">
      <w:rPr>
        <w:rStyle w:val="Numerstrony"/>
        <w:rFonts w:ascii="Tahoma" w:hAnsi="Tahoma" w:cs="Tahoma"/>
        <w:noProof/>
        <w:sz w:val="16"/>
        <w:szCs w:val="16"/>
      </w:rPr>
      <w:t>1</w:t>
    </w:r>
    <w:r w:rsidRPr="00B3312E">
      <w:rPr>
        <w:rStyle w:val="Numerstrony"/>
        <w:rFonts w:ascii="Tahoma" w:hAnsi="Tahoma" w:cs="Tahoma"/>
        <w:sz w:val="16"/>
        <w:szCs w:val="16"/>
      </w:rPr>
      <w:fldChar w:fldCharType="end"/>
    </w:r>
  </w:p>
  <w:p w:rsidR="006E493A" w:rsidRDefault="006E493A" w:rsidP="006E493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2A0" w:rsidRDefault="00A622A0">
      <w:r>
        <w:separator/>
      </w:r>
    </w:p>
  </w:footnote>
  <w:footnote w:type="continuationSeparator" w:id="1">
    <w:p w:rsidR="00A622A0" w:rsidRDefault="00A622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743D4"/>
    <w:multiLevelType w:val="hybridMultilevel"/>
    <w:tmpl w:val="B8E0EC1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08"/>
        </w:tabs>
        <w:ind w:left="7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28"/>
        </w:tabs>
        <w:ind w:left="14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68"/>
        </w:tabs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88"/>
        </w:tabs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08"/>
        </w:tabs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28"/>
        </w:tabs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48"/>
        </w:tabs>
        <w:ind w:left="5748" w:hanging="180"/>
      </w:pPr>
    </w:lvl>
  </w:abstractNum>
  <w:abstractNum w:abstractNumId="1">
    <w:nsid w:val="1E1F40FB"/>
    <w:multiLevelType w:val="hybridMultilevel"/>
    <w:tmpl w:val="3DC05F2E"/>
    <w:lvl w:ilvl="0" w:tplc="0415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F7CCF11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906FD3"/>
    <w:multiLevelType w:val="hybridMultilevel"/>
    <w:tmpl w:val="5B263388"/>
    <w:lvl w:ilvl="0" w:tplc="673A781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0"/>
        <w:szCs w:val="20"/>
      </w:rPr>
    </w:lvl>
    <w:lvl w:ilvl="1" w:tplc="B7E8EDF6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355C58"/>
    <w:multiLevelType w:val="hybridMultilevel"/>
    <w:tmpl w:val="1DC8DAE2"/>
    <w:lvl w:ilvl="0" w:tplc="B45CDFBC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B0A76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8A31DBD"/>
    <w:multiLevelType w:val="hybridMultilevel"/>
    <w:tmpl w:val="1FDC81C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08"/>
        </w:tabs>
        <w:ind w:left="708" w:hanging="360"/>
      </w:pPr>
    </w:lvl>
    <w:lvl w:ilvl="2" w:tplc="4900F6F0">
      <w:start w:val="1"/>
      <w:numFmt w:val="bullet"/>
      <w:pStyle w:val="Listapunktowana"/>
      <w:lvlText w:val=""/>
      <w:lvlJc w:val="left"/>
      <w:pPr>
        <w:tabs>
          <w:tab w:val="num" w:pos="1628"/>
        </w:tabs>
        <w:ind w:left="1628" w:hanging="380"/>
      </w:pPr>
      <w:rPr>
        <w:rFonts w:ascii="Symbol" w:hAnsi="Symbo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68"/>
        </w:tabs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88"/>
        </w:tabs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08"/>
        </w:tabs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28"/>
        </w:tabs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48"/>
        </w:tabs>
        <w:ind w:left="5748" w:hanging="180"/>
      </w:pPr>
    </w:lvl>
  </w:abstractNum>
  <w:abstractNum w:abstractNumId="5">
    <w:nsid w:val="6C5675E7"/>
    <w:multiLevelType w:val="hybridMultilevel"/>
    <w:tmpl w:val="014AB32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708"/>
        </w:tabs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28"/>
        </w:tabs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68"/>
        </w:tabs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88"/>
        </w:tabs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08"/>
        </w:tabs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28"/>
        </w:tabs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48"/>
        </w:tabs>
        <w:ind w:left="574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722"/>
    <w:rsid w:val="00097722"/>
    <w:rsid w:val="0013444B"/>
    <w:rsid w:val="001638C7"/>
    <w:rsid w:val="00163D25"/>
    <w:rsid w:val="001C5E9B"/>
    <w:rsid w:val="002B2F27"/>
    <w:rsid w:val="00450C28"/>
    <w:rsid w:val="004F0F4C"/>
    <w:rsid w:val="00514ABB"/>
    <w:rsid w:val="00575400"/>
    <w:rsid w:val="006E493A"/>
    <w:rsid w:val="006F3306"/>
    <w:rsid w:val="00705E4D"/>
    <w:rsid w:val="00723F80"/>
    <w:rsid w:val="00746227"/>
    <w:rsid w:val="007A6900"/>
    <w:rsid w:val="00A5507E"/>
    <w:rsid w:val="00A622A0"/>
    <w:rsid w:val="00B64B1E"/>
    <w:rsid w:val="00B72353"/>
    <w:rsid w:val="00BA210D"/>
    <w:rsid w:val="00C6364D"/>
    <w:rsid w:val="00CE4F0B"/>
    <w:rsid w:val="00D85A9E"/>
    <w:rsid w:val="00DD5711"/>
    <w:rsid w:val="00E1400F"/>
    <w:rsid w:val="00E178D5"/>
    <w:rsid w:val="00E33647"/>
    <w:rsid w:val="00EE23CE"/>
    <w:rsid w:val="00F9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72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97722"/>
    <w:pPr>
      <w:keepNext/>
      <w:outlineLvl w:val="0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722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0977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77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7722"/>
  </w:style>
  <w:style w:type="paragraph" w:styleId="Listapunktowana">
    <w:name w:val="List Bullet"/>
    <w:basedOn w:val="Normalny"/>
    <w:rsid w:val="00097722"/>
    <w:pPr>
      <w:numPr>
        <w:ilvl w:val="2"/>
        <w:numId w:val="6"/>
      </w:numPr>
    </w:pPr>
  </w:style>
  <w:style w:type="paragraph" w:styleId="Lista">
    <w:name w:val="List"/>
    <w:basedOn w:val="Normalny"/>
    <w:uiPriority w:val="99"/>
    <w:unhideWhenUsed/>
    <w:rsid w:val="00575400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7540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575400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754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5400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7540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75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1007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broslan</dc:creator>
  <cp:lastModifiedBy>Joanna Lech</cp:lastModifiedBy>
  <cp:revision>7</cp:revision>
  <cp:lastPrinted>2015-02-09T09:00:00Z</cp:lastPrinted>
  <dcterms:created xsi:type="dcterms:W3CDTF">2015-02-09T00:32:00Z</dcterms:created>
  <dcterms:modified xsi:type="dcterms:W3CDTF">2015-03-23T09:22:00Z</dcterms:modified>
</cp:coreProperties>
</file>